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D70" w:rsidRPr="00AA0ACB" w:rsidRDefault="00E13256" w:rsidP="00342635">
      <w:pPr>
        <w:spacing w:after="0" w:line="240" w:lineRule="auto"/>
        <w:jc w:val="center"/>
        <w:rPr>
          <w:rFonts w:ascii="Times New Roman" w:hAnsi="Times New Roman" w:cs="Times New Roman"/>
          <w:b/>
          <w:i/>
          <w:sz w:val="24"/>
          <w:szCs w:val="24"/>
        </w:rPr>
      </w:pPr>
      <w:bookmarkStart w:id="0" w:name="_GoBack"/>
      <w:r w:rsidRPr="00AA0ACB">
        <w:rPr>
          <w:rFonts w:ascii="Times New Roman" w:hAnsi="Times New Roman" w:cs="Times New Roman"/>
          <w:b/>
          <w:i/>
          <w:sz w:val="24"/>
          <w:szCs w:val="24"/>
        </w:rPr>
        <w:t>PROJEKTLIGJ</w:t>
      </w:r>
    </w:p>
    <w:p w:rsidR="00137BD2" w:rsidRPr="00AA0ACB" w:rsidRDefault="00137BD2" w:rsidP="00124DFD">
      <w:pPr>
        <w:spacing w:after="0" w:line="240" w:lineRule="auto"/>
        <w:jc w:val="center"/>
        <w:rPr>
          <w:rFonts w:ascii="Times New Roman" w:hAnsi="Times New Roman" w:cs="Times New Roman"/>
          <w:b/>
          <w:sz w:val="24"/>
          <w:szCs w:val="24"/>
        </w:rPr>
      </w:pPr>
    </w:p>
    <w:p w:rsidR="00E13256" w:rsidRPr="00AA0ACB" w:rsidRDefault="00E13256" w:rsidP="00124DFD">
      <w:pPr>
        <w:spacing w:after="0" w:line="240" w:lineRule="auto"/>
        <w:jc w:val="center"/>
        <w:rPr>
          <w:rFonts w:ascii="Times New Roman" w:hAnsi="Times New Roman" w:cs="Times New Roman"/>
          <w:b/>
          <w:i/>
          <w:sz w:val="24"/>
          <w:szCs w:val="24"/>
        </w:rPr>
      </w:pPr>
      <w:r w:rsidRPr="00AA0ACB">
        <w:rPr>
          <w:rFonts w:ascii="Times New Roman" w:hAnsi="Times New Roman" w:cs="Times New Roman"/>
          <w:b/>
          <w:i/>
          <w:sz w:val="24"/>
          <w:szCs w:val="24"/>
        </w:rPr>
        <w:t>P</w:t>
      </w:r>
      <w:r w:rsidR="000632AE" w:rsidRPr="00AA0ACB">
        <w:rPr>
          <w:rFonts w:ascii="Times New Roman" w:hAnsi="Times New Roman" w:cs="Times New Roman"/>
          <w:b/>
          <w:i/>
          <w:sz w:val="24"/>
          <w:szCs w:val="24"/>
        </w:rPr>
        <w:t>ë</w:t>
      </w:r>
      <w:r w:rsidRPr="00AA0ACB">
        <w:rPr>
          <w:rFonts w:ascii="Times New Roman" w:hAnsi="Times New Roman" w:cs="Times New Roman"/>
          <w:b/>
          <w:i/>
          <w:sz w:val="24"/>
          <w:szCs w:val="24"/>
        </w:rPr>
        <w:t>r disa shtesa dhe ndryshime n</w:t>
      </w:r>
      <w:r w:rsidR="000632AE" w:rsidRPr="00AA0ACB">
        <w:rPr>
          <w:rFonts w:ascii="Times New Roman" w:hAnsi="Times New Roman" w:cs="Times New Roman"/>
          <w:b/>
          <w:i/>
          <w:sz w:val="24"/>
          <w:szCs w:val="24"/>
        </w:rPr>
        <w:t>ë</w:t>
      </w:r>
      <w:r w:rsidRPr="00AA0ACB">
        <w:rPr>
          <w:rFonts w:ascii="Times New Roman" w:hAnsi="Times New Roman" w:cs="Times New Roman"/>
          <w:b/>
          <w:i/>
          <w:sz w:val="24"/>
          <w:szCs w:val="24"/>
        </w:rPr>
        <w:t xml:space="preserve"> ligjin nr. 9917, dat</w:t>
      </w:r>
      <w:r w:rsidR="000632AE" w:rsidRPr="00AA0ACB">
        <w:rPr>
          <w:rFonts w:ascii="Times New Roman" w:hAnsi="Times New Roman" w:cs="Times New Roman"/>
          <w:b/>
          <w:i/>
          <w:sz w:val="24"/>
          <w:szCs w:val="24"/>
        </w:rPr>
        <w:t>ë</w:t>
      </w:r>
      <w:r w:rsidRPr="00AA0ACB">
        <w:rPr>
          <w:rFonts w:ascii="Times New Roman" w:hAnsi="Times New Roman" w:cs="Times New Roman"/>
          <w:b/>
          <w:i/>
          <w:sz w:val="24"/>
          <w:szCs w:val="24"/>
        </w:rPr>
        <w:t xml:space="preserve"> 19. 05.2008 “P</w:t>
      </w:r>
      <w:r w:rsidR="000632AE" w:rsidRPr="00AA0ACB">
        <w:rPr>
          <w:rFonts w:ascii="Times New Roman" w:hAnsi="Times New Roman" w:cs="Times New Roman"/>
          <w:b/>
          <w:i/>
          <w:sz w:val="24"/>
          <w:szCs w:val="24"/>
        </w:rPr>
        <w:t>ë</w:t>
      </w:r>
      <w:r w:rsidRPr="00AA0ACB">
        <w:rPr>
          <w:rFonts w:ascii="Times New Roman" w:hAnsi="Times New Roman" w:cs="Times New Roman"/>
          <w:b/>
          <w:i/>
          <w:sz w:val="24"/>
          <w:szCs w:val="24"/>
        </w:rPr>
        <w:t>r parandalimin e pastrimit t</w:t>
      </w:r>
      <w:r w:rsidR="000632AE" w:rsidRPr="00AA0ACB">
        <w:rPr>
          <w:rFonts w:ascii="Times New Roman" w:hAnsi="Times New Roman" w:cs="Times New Roman"/>
          <w:b/>
          <w:i/>
          <w:sz w:val="24"/>
          <w:szCs w:val="24"/>
        </w:rPr>
        <w:t>ë</w:t>
      </w:r>
      <w:r w:rsidRPr="00AA0ACB">
        <w:rPr>
          <w:rFonts w:ascii="Times New Roman" w:hAnsi="Times New Roman" w:cs="Times New Roman"/>
          <w:b/>
          <w:i/>
          <w:sz w:val="24"/>
          <w:szCs w:val="24"/>
        </w:rPr>
        <w:t xml:space="preserve"> parave dhe financimit t</w:t>
      </w:r>
      <w:r w:rsidR="000632AE" w:rsidRPr="00AA0ACB">
        <w:rPr>
          <w:rFonts w:ascii="Times New Roman" w:hAnsi="Times New Roman" w:cs="Times New Roman"/>
          <w:b/>
          <w:i/>
          <w:sz w:val="24"/>
          <w:szCs w:val="24"/>
        </w:rPr>
        <w:t>ë</w:t>
      </w:r>
      <w:r w:rsidRPr="00AA0ACB">
        <w:rPr>
          <w:rFonts w:ascii="Times New Roman" w:hAnsi="Times New Roman" w:cs="Times New Roman"/>
          <w:b/>
          <w:i/>
          <w:sz w:val="24"/>
          <w:szCs w:val="24"/>
        </w:rPr>
        <w:t xml:space="preserve"> terrorizmit”</w:t>
      </w:r>
    </w:p>
    <w:bookmarkEnd w:id="0"/>
    <w:p w:rsidR="00E13256" w:rsidRPr="00AA0ACB" w:rsidRDefault="00E13256" w:rsidP="00E85ECC">
      <w:pPr>
        <w:spacing w:after="0" w:line="240" w:lineRule="auto"/>
        <w:jc w:val="both"/>
        <w:rPr>
          <w:rFonts w:ascii="Times New Roman" w:hAnsi="Times New Roman" w:cs="Times New Roman"/>
          <w:sz w:val="24"/>
          <w:szCs w:val="24"/>
        </w:rPr>
      </w:pPr>
    </w:p>
    <w:p w:rsidR="00124DFD" w:rsidRPr="00AA0ACB" w:rsidRDefault="00E13256" w:rsidP="00124DFD">
      <w:pPr>
        <w:spacing w:after="0" w:line="240" w:lineRule="auto"/>
        <w:jc w:val="center"/>
        <w:rPr>
          <w:rFonts w:ascii="Times New Roman" w:hAnsi="Times New Roman" w:cs="Times New Roman"/>
          <w:sz w:val="24"/>
          <w:szCs w:val="24"/>
        </w:rPr>
      </w:pPr>
      <w:r w:rsidRPr="00AA0ACB">
        <w:rPr>
          <w:rFonts w:ascii="Times New Roman" w:hAnsi="Times New Roman" w:cs="Times New Roman"/>
          <w:sz w:val="24"/>
          <w:szCs w:val="24"/>
        </w:rPr>
        <w:t>N</w:t>
      </w:r>
      <w:r w:rsidR="000632AE" w:rsidRPr="00AA0ACB">
        <w:rPr>
          <w:rFonts w:ascii="Times New Roman" w:hAnsi="Times New Roman" w:cs="Times New Roman"/>
          <w:sz w:val="24"/>
          <w:szCs w:val="24"/>
        </w:rPr>
        <w:t>ë</w:t>
      </w:r>
      <w:r w:rsidRPr="00AA0ACB">
        <w:rPr>
          <w:rFonts w:ascii="Times New Roman" w:hAnsi="Times New Roman" w:cs="Times New Roman"/>
          <w:sz w:val="24"/>
          <w:szCs w:val="24"/>
        </w:rPr>
        <w:t xml:space="preserve"> mb</w:t>
      </w:r>
      <w:r w:rsidR="000632AE" w:rsidRPr="00AA0ACB">
        <w:rPr>
          <w:rFonts w:ascii="Times New Roman" w:hAnsi="Times New Roman" w:cs="Times New Roman"/>
          <w:sz w:val="24"/>
          <w:szCs w:val="24"/>
        </w:rPr>
        <w:t>ë</w:t>
      </w:r>
      <w:r w:rsidRPr="00AA0ACB">
        <w:rPr>
          <w:rFonts w:ascii="Times New Roman" w:hAnsi="Times New Roman" w:cs="Times New Roman"/>
          <w:sz w:val="24"/>
          <w:szCs w:val="24"/>
        </w:rPr>
        <w:t>shtetje t</w:t>
      </w:r>
      <w:r w:rsidR="000632AE" w:rsidRPr="00AA0ACB">
        <w:rPr>
          <w:rFonts w:ascii="Times New Roman" w:hAnsi="Times New Roman" w:cs="Times New Roman"/>
          <w:sz w:val="24"/>
          <w:szCs w:val="24"/>
        </w:rPr>
        <w:t>ë</w:t>
      </w:r>
      <w:r w:rsidRPr="00AA0ACB">
        <w:rPr>
          <w:rFonts w:ascii="Times New Roman" w:hAnsi="Times New Roman" w:cs="Times New Roman"/>
          <w:sz w:val="24"/>
          <w:szCs w:val="24"/>
        </w:rPr>
        <w:t xml:space="preserve"> nenit ____ t</w:t>
      </w:r>
      <w:r w:rsidR="000632AE" w:rsidRPr="00AA0ACB">
        <w:rPr>
          <w:rFonts w:ascii="Times New Roman" w:hAnsi="Times New Roman" w:cs="Times New Roman"/>
          <w:sz w:val="24"/>
          <w:szCs w:val="24"/>
        </w:rPr>
        <w:t>ë</w:t>
      </w:r>
      <w:r w:rsidRPr="00AA0ACB">
        <w:rPr>
          <w:rFonts w:ascii="Times New Roman" w:hAnsi="Times New Roman" w:cs="Times New Roman"/>
          <w:sz w:val="24"/>
          <w:szCs w:val="24"/>
        </w:rPr>
        <w:t xml:space="preserve"> Kushtetut</w:t>
      </w:r>
      <w:r w:rsidR="000632AE" w:rsidRPr="00AA0ACB">
        <w:rPr>
          <w:rFonts w:ascii="Times New Roman" w:hAnsi="Times New Roman" w:cs="Times New Roman"/>
          <w:sz w:val="24"/>
          <w:szCs w:val="24"/>
        </w:rPr>
        <w:t>ë</w:t>
      </w:r>
      <w:r w:rsidRPr="00AA0ACB">
        <w:rPr>
          <w:rFonts w:ascii="Times New Roman" w:hAnsi="Times New Roman" w:cs="Times New Roman"/>
          <w:sz w:val="24"/>
          <w:szCs w:val="24"/>
        </w:rPr>
        <w:t>s s</w:t>
      </w:r>
      <w:r w:rsidR="000632AE" w:rsidRPr="00AA0ACB">
        <w:rPr>
          <w:rFonts w:ascii="Times New Roman" w:hAnsi="Times New Roman" w:cs="Times New Roman"/>
          <w:sz w:val="24"/>
          <w:szCs w:val="24"/>
        </w:rPr>
        <w:t>ë</w:t>
      </w:r>
      <w:r w:rsidRPr="00AA0ACB">
        <w:rPr>
          <w:rFonts w:ascii="Times New Roman" w:hAnsi="Times New Roman" w:cs="Times New Roman"/>
          <w:sz w:val="24"/>
          <w:szCs w:val="24"/>
        </w:rPr>
        <w:t xml:space="preserve"> Republik</w:t>
      </w:r>
      <w:r w:rsidR="000632AE" w:rsidRPr="00AA0ACB">
        <w:rPr>
          <w:rFonts w:ascii="Times New Roman" w:hAnsi="Times New Roman" w:cs="Times New Roman"/>
          <w:sz w:val="24"/>
          <w:szCs w:val="24"/>
        </w:rPr>
        <w:t>ë</w:t>
      </w:r>
      <w:r w:rsidRPr="00AA0ACB">
        <w:rPr>
          <w:rFonts w:ascii="Times New Roman" w:hAnsi="Times New Roman" w:cs="Times New Roman"/>
          <w:sz w:val="24"/>
          <w:szCs w:val="24"/>
        </w:rPr>
        <w:t>s s</w:t>
      </w:r>
      <w:r w:rsidR="000632AE" w:rsidRPr="00AA0ACB">
        <w:rPr>
          <w:rFonts w:ascii="Times New Roman" w:hAnsi="Times New Roman" w:cs="Times New Roman"/>
          <w:sz w:val="24"/>
          <w:szCs w:val="24"/>
        </w:rPr>
        <w:t>ë</w:t>
      </w:r>
      <w:r w:rsidRPr="00AA0ACB">
        <w:rPr>
          <w:rFonts w:ascii="Times New Roman" w:hAnsi="Times New Roman" w:cs="Times New Roman"/>
          <w:sz w:val="24"/>
          <w:szCs w:val="24"/>
        </w:rPr>
        <w:t xml:space="preserve"> Shqip</w:t>
      </w:r>
      <w:r w:rsidR="000632AE" w:rsidRPr="00AA0ACB">
        <w:rPr>
          <w:rFonts w:ascii="Times New Roman" w:hAnsi="Times New Roman" w:cs="Times New Roman"/>
          <w:sz w:val="24"/>
          <w:szCs w:val="24"/>
        </w:rPr>
        <w:t>ë</w:t>
      </w:r>
      <w:r w:rsidRPr="00AA0ACB">
        <w:rPr>
          <w:rFonts w:ascii="Times New Roman" w:hAnsi="Times New Roman" w:cs="Times New Roman"/>
          <w:sz w:val="24"/>
          <w:szCs w:val="24"/>
        </w:rPr>
        <w:t>ris</w:t>
      </w:r>
      <w:r w:rsidR="000632AE" w:rsidRPr="00AA0ACB">
        <w:rPr>
          <w:rFonts w:ascii="Times New Roman" w:hAnsi="Times New Roman" w:cs="Times New Roman"/>
          <w:sz w:val="24"/>
          <w:szCs w:val="24"/>
        </w:rPr>
        <w:t>ë</w:t>
      </w:r>
      <w:r w:rsidRPr="00AA0ACB">
        <w:rPr>
          <w:rFonts w:ascii="Times New Roman" w:hAnsi="Times New Roman" w:cs="Times New Roman"/>
          <w:sz w:val="24"/>
          <w:szCs w:val="24"/>
        </w:rPr>
        <w:t>, me propozim t</w:t>
      </w:r>
      <w:r w:rsidR="000632AE" w:rsidRPr="00AA0ACB">
        <w:rPr>
          <w:rFonts w:ascii="Times New Roman" w:hAnsi="Times New Roman" w:cs="Times New Roman"/>
          <w:sz w:val="24"/>
          <w:szCs w:val="24"/>
        </w:rPr>
        <w:t>ë</w:t>
      </w:r>
      <w:r w:rsidRPr="00AA0ACB">
        <w:rPr>
          <w:rFonts w:ascii="Times New Roman" w:hAnsi="Times New Roman" w:cs="Times New Roman"/>
          <w:sz w:val="24"/>
          <w:szCs w:val="24"/>
        </w:rPr>
        <w:t xml:space="preserve"> K</w:t>
      </w:r>
      <w:r w:rsidR="000632AE" w:rsidRPr="00AA0ACB">
        <w:rPr>
          <w:rFonts w:ascii="Times New Roman" w:hAnsi="Times New Roman" w:cs="Times New Roman"/>
          <w:sz w:val="24"/>
          <w:szCs w:val="24"/>
        </w:rPr>
        <w:t>ë</w:t>
      </w:r>
      <w:r w:rsidRPr="00AA0ACB">
        <w:rPr>
          <w:rFonts w:ascii="Times New Roman" w:hAnsi="Times New Roman" w:cs="Times New Roman"/>
          <w:sz w:val="24"/>
          <w:szCs w:val="24"/>
        </w:rPr>
        <w:t>shillit t</w:t>
      </w:r>
      <w:r w:rsidR="000632AE" w:rsidRPr="00AA0ACB">
        <w:rPr>
          <w:rFonts w:ascii="Times New Roman" w:hAnsi="Times New Roman" w:cs="Times New Roman"/>
          <w:sz w:val="24"/>
          <w:szCs w:val="24"/>
        </w:rPr>
        <w:t>ë</w:t>
      </w:r>
      <w:r w:rsidRPr="00AA0ACB">
        <w:rPr>
          <w:rFonts w:ascii="Times New Roman" w:hAnsi="Times New Roman" w:cs="Times New Roman"/>
          <w:sz w:val="24"/>
          <w:szCs w:val="24"/>
        </w:rPr>
        <w:t xml:space="preserve"> Ministrave,</w:t>
      </w:r>
    </w:p>
    <w:p w:rsidR="00124DFD" w:rsidRPr="00AA0ACB" w:rsidRDefault="00124DFD" w:rsidP="00124DFD">
      <w:pPr>
        <w:spacing w:after="0" w:line="240" w:lineRule="auto"/>
        <w:jc w:val="center"/>
        <w:rPr>
          <w:rFonts w:ascii="Times New Roman" w:hAnsi="Times New Roman" w:cs="Times New Roman"/>
          <w:sz w:val="24"/>
          <w:szCs w:val="24"/>
        </w:rPr>
      </w:pPr>
    </w:p>
    <w:p w:rsidR="00124DFD" w:rsidRPr="00AA0ACB" w:rsidRDefault="00E13256" w:rsidP="00124DFD">
      <w:pPr>
        <w:spacing w:after="0" w:line="240" w:lineRule="auto"/>
        <w:jc w:val="center"/>
        <w:rPr>
          <w:rFonts w:ascii="Times New Roman" w:hAnsi="Times New Roman" w:cs="Times New Roman"/>
          <w:sz w:val="24"/>
          <w:szCs w:val="24"/>
        </w:rPr>
      </w:pPr>
      <w:r w:rsidRPr="00AA0ACB">
        <w:rPr>
          <w:rFonts w:ascii="Times New Roman" w:hAnsi="Times New Roman" w:cs="Times New Roman"/>
          <w:b/>
          <w:sz w:val="24"/>
          <w:szCs w:val="24"/>
        </w:rPr>
        <w:t xml:space="preserve">Kuvendi </w:t>
      </w:r>
      <w:r w:rsidR="00842EA5" w:rsidRPr="00AA0ACB">
        <w:rPr>
          <w:rFonts w:ascii="Times New Roman" w:hAnsi="Times New Roman" w:cs="Times New Roman"/>
          <w:b/>
          <w:sz w:val="24"/>
          <w:szCs w:val="24"/>
        </w:rPr>
        <w:t xml:space="preserve">i </w:t>
      </w:r>
      <w:r w:rsidRPr="00AA0ACB">
        <w:rPr>
          <w:rFonts w:ascii="Times New Roman" w:hAnsi="Times New Roman" w:cs="Times New Roman"/>
          <w:b/>
          <w:sz w:val="24"/>
          <w:szCs w:val="24"/>
        </w:rPr>
        <w:t>Republik</w:t>
      </w:r>
      <w:r w:rsidR="000632AE" w:rsidRPr="00AA0ACB">
        <w:rPr>
          <w:rFonts w:ascii="Times New Roman" w:hAnsi="Times New Roman" w:cs="Times New Roman"/>
          <w:b/>
          <w:sz w:val="24"/>
          <w:szCs w:val="24"/>
        </w:rPr>
        <w:t>ë</w:t>
      </w:r>
      <w:r w:rsidRPr="00AA0ACB">
        <w:rPr>
          <w:rFonts w:ascii="Times New Roman" w:hAnsi="Times New Roman" w:cs="Times New Roman"/>
          <w:b/>
          <w:sz w:val="24"/>
          <w:szCs w:val="24"/>
        </w:rPr>
        <w:t>s s</w:t>
      </w:r>
      <w:r w:rsidR="000632AE" w:rsidRPr="00AA0ACB">
        <w:rPr>
          <w:rFonts w:ascii="Times New Roman" w:hAnsi="Times New Roman" w:cs="Times New Roman"/>
          <w:b/>
          <w:sz w:val="24"/>
          <w:szCs w:val="24"/>
        </w:rPr>
        <w:t>ë</w:t>
      </w:r>
      <w:r w:rsidRPr="00AA0ACB">
        <w:rPr>
          <w:rFonts w:ascii="Times New Roman" w:hAnsi="Times New Roman" w:cs="Times New Roman"/>
          <w:b/>
          <w:sz w:val="24"/>
          <w:szCs w:val="24"/>
        </w:rPr>
        <w:t xml:space="preserve"> Shqip</w:t>
      </w:r>
      <w:r w:rsidR="000632AE" w:rsidRPr="00AA0ACB">
        <w:rPr>
          <w:rFonts w:ascii="Times New Roman" w:hAnsi="Times New Roman" w:cs="Times New Roman"/>
          <w:b/>
          <w:sz w:val="24"/>
          <w:szCs w:val="24"/>
        </w:rPr>
        <w:t>ë</w:t>
      </w:r>
      <w:r w:rsidRPr="00AA0ACB">
        <w:rPr>
          <w:rFonts w:ascii="Times New Roman" w:hAnsi="Times New Roman" w:cs="Times New Roman"/>
          <w:b/>
          <w:sz w:val="24"/>
          <w:szCs w:val="24"/>
        </w:rPr>
        <w:t>ris</w:t>
      </w:r>
      <w:r w:rsidR="000632AE" w:rsidRPr="00AA0ACB">
        <w:rPr>
          <w:rFonts w:ascii="Times New Roman" w:hAnsi="Times New Roman" w:cs="Times New Roman"/>
          <w:b/>
          <w:sz w:val="24"/>
          <w:szCs w:val="24"/>
        </w:rPr>
        <w:t>ë</w:t>
      </w:r>
    </w:p>
    <w:p w:rsidR="00E13256" w:rsidRPr="00AA0ACB" w:rsidRDefault="00E13256" w:rsidP="00124DFD">
      <w:pPr>
        <w:spacing w:after="0" w:line="240" w:lineRule="auto"/>
        <w:jc w:val="center"/>
        <w:rPr>
          <w:rFonts w:ascii="Times New Roman" w:hAnsi="Times New Roman" w:cs="Times New Roman"/>
          <w:sz w:val="24"/>
          <w:szCs w:val="24"/>
        </w:rPr>
      </w:pPr>
      <w:r w:rsidRPr="00AA0ACB">
        <w:rPr>
          <w:rFonts w:ascii="Times New Roman" w:hAnsi="Times New Roman" w:cs="Times New Roman"/>
          <w:b/>
          <w:sz w:val="24"/>
          <w:szCs w:val="24"/>
        </w:rPr>
        <w:t>Vendosi</w:t>
      </w:r>
      <w:r w:rsidRPr="00AA0ACB">
        <w:rPr>
          <w:rFonts w:ascii="Times New Roman" w:hAnsi="Times New Roman" w:cs="Times New Roman"/>
          <w:sz w:val="24"/>
          <w:szCs w:val="24"/>
        </w:rPr>
        <w:t>:</w:t>
      </w:r>
    </w:p>
    <w:p w:rsidR="00124DFD" w:rsidRPr="00AA0ACB" w:rsidRDefault="00124DFD" w:rsidP="00E85ECC">
      <w:pPr>
        <w:tabs>
          <w:tab w:val="left" w:pos="405"/>
        </w:tabs>
        <w:spacing w:after="0" w:line="240" w:lineRule="auto"/>
        <w:jc w:val="both"/>
        <w:rPr>
          <w:rFonts w:ascii="Times New Roman" w:hAnsi="Times New Roman" w:cs="Times New Roman"/>
          <w:sz w:val="24"/>
          <w:szCs w:val="24"/>
        </w:rPr>
      </w:pPr>
    </w:p>
    <w:p w:rsidR="00E13256" w:rsidRPr="00AA0ACB" w:rsidRDefault="00E13256" w:rsidP="00E85ECC">
      <w:pPr>
        <w:tabs>
          <w:tab w:val="left" w:pos="405"/>
        </w:tabs>
        <w:spacing w:after="0" w:line="240" w:lineRule="auto"/>
        <w:jc w:val="both"/>
        <w:rPr>
          <w:rFonts w:ascii="Times New Roman" w:hAnsi="Times New Roman" w:cs="Times New Roman"/>
          <w:sz w:val="24"/>
          <w:szCs w:val="24"/>
        </w:rPr>
      </w:pPr>
      <w:r w:rsidRPr="00AA0ACB">
        <w:rPr>
          <w:rFonts w:ascii="Times New Roman" w:hAnsi="Times New Roman" w:cs="Times New Roman"/>
          <w:sz w:val="24"/>
          <w:szCs w:val="24"/>
        </w:rPr>
        <w:t xml:space="preserve">Në ligjin nr. 9917, datë 19.5.2008 “ Për parandalimin e pastrimit të parave dhe financimit të terrorizmit”, i ndryshuar, </w:t>
      </w:r>
      <w:r w:rsidRPr="00AA0ACB">
        <w:rPr>
          <w:rFonts w:ascii="Times New Roman" w:eastAsia="Times New Roman" w:hAnsi="Times New Roman" w:cs="Times New Roman"/>
          <w:sz w:val="24"/>
          <w:szCs w:val="24"/>
        </w:rPr>
        <w:t>bëhen ndryshimet dhe shtesat e mëposhtme:</w:t>
      </w:r>
    </w:p>
    <w:p w:rsidR="000477EB" w:rsidRPr="00AA0ACB" w:rsidRDefault="000477EB" w:rsidP="00E85ECC">
      <w:pPr>
        <w:spacing w:after="0" w:line="240" w:lineRule="auto"/>
        <w:jc w:val="both"/>
        <w:rPr>
          <w:rFonts w:ascii="Times New Roman" w:eastAsia="Calibri" w:hAnsi="Times New Roman" w:cs="Times New Roman"/>
          <w:sz w:val="24"/>
          <w:szCs w:val="24"/>
        </w:rPr>
      </w:pPr>
    </w:p>
    <w:p w:rsidR="00734A2E" w:rsidRPr="00AA0ACB" w:rsidRDefault="000477EB" w:rsidP="00E85ECC">
      <w:pPr>
        <w:spacing w:after="0" w:line="240" w:lineRule="auto"/>
        <w:ind w:left="2880" w:firstLine="720"/>
        <w:jc w:val="both"/>
        <w:rPr>
          <w:rFonts w:ascii="Times New Roman" w:eastAsia="Calibri" w:hAnsi="Times New Roman" w:cs="Times New Roman"/>
          <w:b/>
          <w:sz w:val="24"/>
          <w:szCs w:val="24"/>
        </w:rPr>
      </w:pPr>
      <w:r w:rsidRPr="00AA0ACB">
        <w:rPr>
          <w:rFonts w:ascii="Times New Roman" w:eastAsia="Calibri" w:hAnsi="Times New Roman" w:cs="Times New Roman"/>
          <w:b/>
          <w:sz w:val="24"/>
          <w:szCs w:val="24"/>
        </w:rPr>
        <w:t xml:space="preserve">Neni </w:t>
      </w:r>
      <w:r w:rsidR="00725CF0" w:rsidRPr="00AA0ACB">
        <w:rPr>
          <w:rFonts w:ascii="Times New Roman" w:eastAsia="Calibri" w:hAnsi="Times New Roman" w:cs="Times New Roman"/>
          <w:b/>
          <w:sz w:val="24"/>
          <w:szCs w:val="24"/>
        </w:rPr>
        <w:t>1</w:t>
      </w:r>
    </w:p>
    <w:p w:rsidR="006269DE" w:rsidRPr="00AA0ACB" w:rsidRDefault="006269DE" w:rsidP="00E85ECC">
      <w:pPr>
        <w:pStyle w:val="ListParagraph"/>
        <w:spacing w:after="0" w:line="240" w:lineRule="auto"/>
        <w:jc w:val="both"/>
        <w:rPr>
          <w:rFonts w:ascii="Times New Roman" w:hAnsi="Times New Roman" w:cs="Times New Roman"/>
          <w:sz w:val="24"/>
          <w:szCs w:val="24"/>
        </w:rPr>
      </w:pPr>
    </w:p>
    <w:p w:rsidR="000477EB" w:rsidRPr="00AA0ACB" w:rsidRDefault="000477EB" w:rsidP="00BA09EB">
      <w:pPr>
        <w:spacing w:after="0" w:line="240" w:lineRule="auto"/>
        <w:jc w:val="both"/>
        <w:rPr>
          <w:rFonts w:ascii="Times New Roman" w:hAnsi="Times New Roman" w:cs="Times New Roman"/>
          <w:sz w:val="24"/>
          <w:szCs w:val="24"/>
        </w:rPr>
      </w:pPr>
      <w:r w:rsidRPr="00AA0ACB">
        <w:rPr>
          <w:rFonts w:ascii="Times New Roman" w:hAnsi="Times New Roman" w:cs="Times New Roman"/>
          <w:sz w:val="24"/>
          <w:szCs w:val="24"/>
        </w:rPr>
        <w:t>N</w:t>
      </w:r>
      <w:r w:rsidR="000632AE" w:rsidRPr="00AA0ACB">
        <w:rPr>
          <w:rFonts w:ascii="Times New Roman" w:hAnsi="Times New Roman" w:cs="Times New Roman"/>
          <w:sz w:val="24"/>
          <w:szCs w:val="24"/>
        </w:rPr>
        <w:t>ë</w:t>
      </w:r>
      <w:r w:rsidRPr="00AA0ACB">
        <w:rPr>
          <w:rFonts w:ascii="Times New Roman" w:hAnsi="Times New Roman" w:cs="Times New Roman"/>
          <w:sz w:val="24"/>
          <w:szCs w:val="24"/>
        </w:rPr>
        <w:t xml:space="preserve"> nenin 2 b</w:t>
      </w:r>
      <w:r w:rsidR="000632AE" w:rsidRPr="00AA0ACB">
        <w:rPr>
          <w:rFonts w:ascii="Times New Roman" w:hAnsi="Times New Roman" w:cs="Times New Roman"/>
          <w:sz w:val="24"/>
          <w:szCs w:val="24"/>
        </w:rPr>
        <w:t>ë</w:t>
      </w:r>
      <w:r w:rsidRPr="00AA0ACB">
        <w:rPr>
          <w:rFonts w:ascii="Times New Roman" w:hAnsi="Times New Roman" w:cs="Times New Roman"/>
          <w:sz w:val="24"/>
          <w:szCs w:val="24"/>
        </w:rPr>
        <w:t>hen k</w:t>
      </w:r>
      <w:r w:rsidR="000632AE" w:rsidRPr="00AA0ACB">
        <w:rPr>
          <w:rFonts w:ascii="Times New Roman" w:hAnsi="Times New Roman" w:cs="Times New Roman"/>
          <w:sz w:val="24"/>
          <w:szCs w:val="24"/>
        </w:rPr>
        <w:t>ë</w:t>
      </w:r>
      <w:r w:rsidRPr="00AA0ACB">
        <w:rPr>
          <w:rFonts w:ascii="Times New Roman" w:hAnsi="Times New Roman" w:cs="Times New Roman"/>
          <w:sz w:val="24"/>
          <w:szCs w:val="24"/>
        </w:rPr>
        <w:t xml:space="preserve">to </w:t>
      </w:r>
      <w:r w:rsidR="00AC5A7E" w:rsidRPr="00AA0ACB">
        <w:rPr>
          <w:rFonts w:ascii="Times New Roman" w:hAnsi="Times New Roman" w:cs="Times New Roman"/>
          <w:sz w:val="24"/>
          <w:szCs w:val="24"/>
        </w:rPr>
        <w:t>ndryshime</w:t>
      </w:r>
      <w:r w:rsidRPr="00AA0ACB">
        <w:rPr>
          <w:rFonts w:ascii="Times New Roman" w:hAnsi="Times New Roman" w:cs="Times New Roman"/>
          <w:sz w:val="24"/>
          <w:szCs w:val="24"/>
        </w:rPr>
        <w:t>:</w:t>
      </w:r>
    </w:p>
    <w:p w:rsidR="00734A2E" w:rsidRPr="00AA0ACB" w:rsidRDefault="00734A2E" w:rsidP="00E85ECC">
      <w:pPr>
        <w:pStyle w:val="ListParagraph"/>
        <w:spacing w:after="0" w:line="240" w:lineRule="auto"/>
        <w:jc w:val="both"/>
        <w:rPr>
          <w:rFonts w:ascii="Times New Roman" w:hAnsi="Times New Roman" w:cs="Times New Roman"/>
          <w:sz w:val="24"/>
          <w:szCs w:val="24"/>
        </w:rPr>
      </w:pPr>
    </w:p>
    <w:p w:rsidR="006070A1" w:rsidRPr="00AA0ACB" w:rsidRDefault="006070A1" w:rsidP="006070A1">
      <w:pPr>
        <w:pStyle w:val="ListParagraph"/>
        <w:numPr>
          <w:ilvl w:val="0"/>
          <w:numId w:val="1"/>
        </w:numPr>
        <w:rPr>
          <w:rFonts w:ascii="Times New Roman" w:eastAsia="Calibri" w:hAnsi="Times New Roman" w:cs="Times New Roman"/>
          <w:sz w:val="24"/>
          <w:szCs w:val="24"/>
        </w:rPr>
      </w:pPr>
      <w:r w:rsidRPr="00AA0ACB">
        <w:rPr>
          <w:rFonts w:ascii="Times New Roman" w:eastAsia="Calibri" w:hAnsi="Times New Roman" w:cs="Times New Roman"/>
          <w:sz w:val="24"/>
          <w:szCs w:val="24"/>
        </w:rPr>
        <w:t>P</w:t>
      </w:r>
      <w:r w:rsidR="005D032A" w:rsidRPr="00AA0ACB">
        <w:rPr>
          <w:rFonts w:ascii="Times New Roman" w:eastAsia="Calibri" w:hAnsi="Times New Roman" w:cs="Times New Roman"/>
          <w:sz w:val="24"/>
          <w:szCs w:val="24"/>
        </w:rPr>
        <w:t xml:space="preserve">as </w:t>
      </w:r>
      <w:r w:rsidR="00AA0ACB" w:rsidRPr="00AA0ACB">
        <w:rPr>
          <w:rFonts w:ascii="Times New Roman" w:eastAsia="Calibri" w:hAnsi="Times New Roman" w:cs="Times New Roman"/>
          <w:sz w:val="24"/>
          <w:szCs w:val="24"/>
        </w:rPr>
        <w:t>pikës</w:t>
      </w:r>
      <w:r w:rsidR="005D032A" w:rsidRPr="00AA0ACB">
        <w:rPr>
          <w:rFonts w:ascii="Times New Roman" w:eastAsia="Calibri" w:hAnsi="Times New Roman" w:cs="Times New Roman"/>
          <w:sz w:val="24"/>
          <w:szCs w:val="24"/>
        </w:rPr>
        <w:t xml:space="preserve"> 3 shtohet pika 3/1 me </w:t>
      </w:r>
      <w:r w:rsidR="00F34AE5" w:rsidRPr="00AA0ACB">
        <w:rPr>
          <w:rFonts w:ascii="Times New Roman" w:eastAsia="Calibri" w:hAnsi="Times New Roman" w:cs="Times New Roman"/>
          <w:sz w:val="24"/>
          <w:szCs w:val="24"/>
        </w:rPr>
        <w:t>përmbajtje</w:t>
      </w:r>
      <w:r w:rsidR="005D032A" w:rsidRPr="00AA0ACB">
        <w:rPr>
          <w:rFonts w:ascii="Times New Roman" w:eastAsia="Calibri" w:hAnsi="Times New Roman" w:cs="Times New Roman"/>
          <w:sz w:val="24"/>
          <w:szCs w:val="24"/>
        </w:rPr>
        <w:t xml:space="preserve"> si m</w:t>
      </w:r>
      <w:r w:rsidR="006360FE" w:rsidRPr="00AA0ACB">
        <w:rPr>
          <w:rFonts w:ascii="Times New Roman" w:eastAsia="Calibri" w:hAnsi="Times New Roman" w:cs="Times New Roman"/>
          <w:sz w:val="24"/>
          <w:szCs w:val="24"/>
        </w:rPr>
        <w:t>ë</w:t>
      </w:r>
      <w:r w:rsidR="005D032A" w:rsidRPr="00AA0ACB">
        <w:rPr>
          <w:rFonts w:ascii="Times New Roman" w:eastAsia="Calibri" w:hAnsi="Times New Roman" w:cs="Times New Roman"/>
          <w:sz w:val="24"/>
          <w:szCs w:val="24"/>
        </w:rPr>
        <w:t xml:space="preserve"> posht</w:t>
      </w:r>
      <w:r w:rsidR="006360FE" w:rsidRPr="00AA0ACB">
        <w:rPr>
          <w:rFonts w:ascii="Times New Roman" w:eastAsia="Calibri" w:hAnsi="Times New Roman" w:cs="Times New Roman"/>
          <w:sz w:val="24"/>
          <w:szCs w:val="24"/>
        </w:rPr>
        <w:t>ë</w:t>
      </w:r>
      <w:r w:rsidR="005D032A" w:rsidRPr="00AA0ACB">
        <w:rPr>
          <w:rFonts w:ascii="Times New Roman" w:eastAsia="Calibri" w:hAnsi="Times New Roman" w:cs="Times New Roman"/>
          <w:sz w:val="24"/>
          <w:szCs w:val="24"/>
        </w:rPr>
        <w:t>:</w:t>
      </w:r>
    </w:p>
    <w:p w:rsidR="006070A1" w:rsidRPr="00AA0ACB" w:rsidRDefault="006070A1" w:rsidP="006070A1">
      <w:pPr>
        <w:pStyle w:val="ListParagraph"/>
        <w:spacing w:after="0" w:line="240" w:lineRule="auto"/>
        <w:jc w:val="both"/>
        <w:rPr>
          <w:rFonts w:ascii="Times New Roman" w:eastAsia="Calibri" w:hAnsi="Times New Roman" w:cs="Times New Roman"/>
          <w:sz w:val="24"/>
          <w:szCs w:val="24"/>
        </w:rPr>
      </w:pPr>
    </w:p>
    <w:p w:rsidR="006070A1" w:rsidRPr="00AA0ACB" w:rsidRDefault="00911547" w:rsidP="00911547">
      <w:pPr>
        <w:spacing w:after="0" w:line="240" w:lineRule="auto"/>
        <w:ind w:left="360"/>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“Bankingu korrespondent” është tërësia e shërbimeve bankare/financiare të ofruara nga një bankë (banka korrespondente) për një bankë tjetër (banka pritëse)”</w:t>
      </w:r>
    </w:p>
    <w:p w:rsidR="00911547" w:rsidRPr="00AA0ACB" w:rsidRDefault="00911547" w:rsidP="00556684">
      <w:pPr>
        <w:spacing w:after="0" w:line="240" w:lineRule="auto"/>
        <w:jc w:val="both"/>
        <w:rPr>
          <w:rFonts w:ascii="Times New Roman" w:eastAsia="Calibri" w:hAnsi="Times New Roman" w:cs="Times New Roman"/>
          <w:sz w:val="24"/>
          <w:szCs w:val="24"/>
        </w:rPr>
      </w:pPr>
    </w:p>
    <w:p w:rsidR="003B34C2" w:rsidRPr="00AA0ACB" w:rsidRDefault="00734A2E" w:rsidP="003B34C2">
      <w:pPr>
        <w:pStyle w:val="ListParagraph"/>
        <w:numPr>
          <w:ilvl w:val="0"/>
          <w:numId w:val="1"/>
        </w:num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 xml:space="preserve">Pika </w:t>
      </w:r>
      <w:r w:rsidR="009054E8" w:rsidRPr="00AA0ACB">
        <w:rPr>
          <w:rFonts w:ascii="Times New Roman" w:eastAsia="Calibri" w:hAnsi="Times New Roman" w:cs="Times New Roman"/>
          <w:sz w:val="24"/>
          <w:szCs w:val="24"/>
        </w:rPr>
        <w:t xml:space="preserve">7 </w:t>
      </w:r>
      <w:r w:rsidRPr="00AA0ACB">
        <w:rPr>
          <w:rFonts w:ascii="Times New Roman" w:eastAsia="Calibri" w:hAnsi="Times New Roman" w:cs="Times New Roman"/>
          <w:sz w:val="24"/>
          <w:szCs w:val="24"/>
        </w:rPr>
        <w:t>ndryshon si më poshtë:</w:t>
      </w:r>
    </w:p>
    <w:p w:rsidR="003B34C2" w:rsidRPr="00AA0ACB" w:rsidRDefault="003B34C2" w:rsidP="003B34C2">
      <w:pPr>
        <w:spacing w:after="0" w:line="240" w:lineRule="auto"/>
        <w:ind w:left="360"/>
        <w:jc w:val="both"/>
        <w:rPr>
          <w:rFonts w:ascii="Times New Roman" w:eastAsia="Times New Roman" w:hAnsi="Times New Roman" w:cs="Times New Roman"/>
          <w:i/>
          <w:sz w:val="24"/>
          <w:szCs w:val="24"/>
        </w:rPr>
      </w:pPr>
    </w:p>
    <w:p w:rsidR="00924795" w:rsidRPr="00AA0ACB" w:rsidRDefault="007A41A4" w:rsidP="003B34C2">
      <w:pPr>
        <w:spacing w:after="0" w:line="240" w:lineRule="auto"/>
        <w:ind w:left="360"/>
        <w:jc w:val="both"/>
        <w:rPr>
          <w:rFonts w:ascii="Times New Roman" w:eastAsia="Calibri" w:hAnsi="Times New Roman" w:cs="Times New Roman"/>
          <w:sz w:val="24"/>
          <w:szCs w:val="24"/>
        </w:rPr>
      </w:pPr>
      <w:r w:rsidRPr="00AA0ACB">
        <w:rPr>
          <w:rFonts w:ascii="Times New Roman" w:eastAsia="Times New Roman" w:hAnsi="Times New Roman" w:cs="Times New Roman"/>
          <w:i/>
          <w:sz w:val="24"/>
          <w:szCs w:val="24"/>
        </w:rPr>
        <w:lastRenderedPageBreak/>
        <w:t>“</w:t>
      </w:r>
      <w:r w:rsidR="0094522A" w:rsidRPr="00AA0ACB">
        <w:rPr>
          <w:rFonts w:ascii="Times New Roman" w:eastAsia="Times New Roman" w:hAnsi="Times New Roman" w:cs="Times New Roman"/>
          <w:i/>
          <w:sz w:val="24"/>
          <w:szCs w:val="24"/>
        </w:rPr>
        <w:t>Marrëdhënie biznesi “është</w:t>
      </w:r>
      <w:r w:rsidR="00734A2E" w:rsidRPr="00AA0ACB">
        <w:rPr>
          <w:rFonts w:ascii="Times New Roman" w:eastAsia="Times New Roman" w:hAnsi="Times New Roman" w:cs="Times New Roman"/>
          <w:i/>
          <w:sz w:val="24"/>
          <w:szCs w:val="24"/>
        </w:rPr>
        <w:t xml:space="preserve"> çdo marrëdhënie profesionale, ekonomike ose tregtare, </w:t>
      </w:r>
      <w:r w:rsidR="002D24FE" w:rsidRPr="00AA0ACB">
        <w:rPr>
          <w:rFonts w:ascii="Times New Roman" w:eastAsia="Times New Roman" w:hAnsi="Times New Roman" w:cs="Times New Roman"/>
          <w:i/>
          <w:sz w:val="24"/>
          <w:szCs w:val="24"/>
        </w:rPr>
        <w:t>mes nj</w:t>
      </w:r>
      <w:r w:rsidR="005E5B6A" w:rsidRPr="00AA0ACB">
        <w:rPr>
          <w:rFonts w:ascii="Times New Roman" w:eastAsia="Times New Roman" w:hAnsi="Times New Roman" w:cs="Times New Roman"/>
          <w:i/>
          <w:sz w:val="24"/>
          <w:szCs w:val="24"/>
        </w:rPr>
        <w:t>ë</w:t>
      </w:r>
      <w:r w:rsidR="002D24FE" w:rsidRPr="00AA0ACB">
        <w:rPr>
          <w:rFonts w:ascii="Times New Roman" w:eastAsia="Times New Roman" w:hAnsi="Times New Roman" w:cs="Times New Roman"/>
          <w:i/>
          <w:sz w:val="24"/>
          <w:szCs w:val="24"/>
        </w:rPr>
        <w:t xml:space="preserve"> klienti dhe nj</w:t>
      </w:r>
      <w:r w:rsidR="005E5B6A" w:rsidRPr="00AA0ACB">
        <w:rPr>
          <w:rFonts w:ascii="Times New Roman" w:eastAsia="Times New Roman" w:hAnsi="Times New Roman" w:cs="Times New Roman"/>
          <w:i/>
          <w:sz w:val="24"/>
          <w:szCs w:val="24"/>
        </w:rPr>
        <w:t>ë</w:t>
      </w:r>
      <w:r w:rsidR="002D24FE" w:rsidRPr="00AA0ACB">
        <w:rPr>
          <w:rFonts w:ascii="Times New Roman" w:eastAsia="Times New Roman" w:hAnsi="Times New Roman" w:cs="Times New Roman"/>
          <w:i/>
          <w:sz w:val="24"/>
          <w:szCs w:val="24"/>
        </w:rPr>
        <w:t xml:space="preserve"> subjekti, </w:t>
      </w:r>
      <w:r w:rsidR="00734A2E" w:rsidRPr="00AA0ACB">
        <w:rPr>
          <w:rFonts w:ascii="Times New Roman" w:eastAsia="Times New Roman" w:hAnsi="Times New Roman" w:cs="Times New Roman"/>
          <w:i/>
          <w:sz w:val="24"/>
          <w:szCs w:val="24"/>
        </w:rPr>
        <w:t>e cila lidhet me veprimtaritë e ushtruara nga subjektet e këtij ligji.”</w:t>
      </w:r>
    </w:p>
    <w:p w:rsidR="00924795" w:rsidRPr="00AA0ACB" w:rsidRDefault="00924795" w:rsidP="00E85ECC">
      <w:pPr>
        <w:pStyle w:val="ListParagraph"/>
        <w:spacing w:after="0" w:line="240" w:lineRule="auto"/>
        <w:jc w:val="both"/>
        <w:rPr>
          <w:rFonts w:ascii="Times New Roman" w:hAnsi="Times New Roman" w:cs="Times New Roman"/>
          <w:sz w:val="24"/>
          <w:szCs w:val="24"/>
        </w:rPr>
      </w:pPr>
    </w:p>
    <w:p w:rsidR="008C100D" w:rsidRPr="00AA0ACB" w:rsidRDefault="008C100D" w:rsidP="008C100D">
      <w:pPr>
        <w:pStyle w:val="ListParagraph"/>
        <w:numPr>
          <w:ilvl w:val="0"/>
          <w:numId w:val="1"/>
        </w:numPr>
        <w:spacing w:after="0" w:line="240" w:lineRule="auto"/>
        <w:jc w:val="both"/>
        <w:rPr>
          <w:rFonts w:ascii="Times New Roman" w:eastAsia="Calibri" w:hAnsi="Times New Roman" w:cs="Times New Roman"/>
          <w:bCs/>
          <w:i/>
          <w:sz w:val="24"/>
          <w:szCs w:val="24"/>
        </w:rPr>
      </w:pPr>
      <w:r w:rsidRPr="00AA0ACB">
        <w:rPr>
          <w:rFonts w:ascii="Times New Roman" w:eastAsia="Calibri" w:hAnsi="Times New Roman" w:cs="Times New Roman"/>
          <w:sz w:val="24"/>
          <w:szCs w:val="24"/>
        </w:rPr>
        <w:t>N</w:t>
      </w:r>
      <w:r w:rsidR="006360F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 fund t</w:t>
      </w:r>
      <w:r w:rsidR="006360F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 pik</w:t>
      </w:r>
      <w:r w:rsidR="006360F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s </w:t>
      </w:r>
      <w:r w:rsidR="00AA54D7" w:rsidRPr="00AA0ACB">
        <w:rPr>
          <w:rFonts w:ascii="Times New Roman" w:eastAsia="Calibri" w:hAnsi="Times New Roman" w:cs="Times New Roman"/>
          <w:sz w:val="24"/>
          <w:szCs w:val="24"/>
        </w:rPr>
        <w:t xml:space="preserve">10 </w:t>
      </w:r>
      <w:r w:rsidRPr="00AA0ACB">
        <w:rPr>
          <w:rFonts w:ascii="Times New Roman" w:eastAsia="Calibri" w:hAnsi="Times New Roman" w:cs="Times New Roman"/>
          <w:sz w:val="24"/>
          <w:szCs w:val="24"/>
        </w:rPr>
        <w:t>shtohet fjalia si m</w:t>
      </w:r>
      <w:r w:rsidR="006360F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 posht</w:t>
      </w:r>
      <w:r w:rsidR="006360F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w:t>
      </w:r>
    </w:p>
    <w:p w:rsidR="00226228" w:rsidRPr="00AA0ACB" w:rsidRDefault="008C100D" w:rsidP="008C100D">
      <w:pPr>
        <w:pStyle w:val="ListParagraph"/>
        <w:spacing w:after="0" w:line="240" w:lineRule="auto"/>
        <w:jc w:val="both"/>
        <w:rPr>
          <w:rFonts w:ascii="Times New Roman" w:eastAsia="Calibri" w:hAnsi="Times New Roman" w:cs="Times New Roman"/>
          <w:bCs/>
          <w:i/>
          <w:sz w:val="24"/>
          <w:szCs w:val="24"/>
        </w:rPr>
      </w:pPr>
      <w:r w:rsidRPr="00AA0ACB">
        <w:rPr>
          <w:rFonts w:ascii="Times New Roman" w:eastAsia="Calibri" w:hAnsi="Times New Roman" w:cs="Times New Roman"/>
          <w:bCs/>
          <w:i/>
          <w:sz w:val="24"/>
          <w:szCs w:val="24"/>
        </w:rPr>
        <w:t xml:space="preserve"> </w:t>
      </w:r>
    </w:p>
    <w:p w:rsidR="00693F5C" w:rsidRPr="00AA0ACB" w:rsidRDefault="009767E9" w:rsidP="003B34C2">
      <w:pPr>
        <w:spacing w:after="0" w:line="240" w:lineRule="auto"/>
        <w:ind w:left="360"/>
        <w:jc w:val="both"/>
        <w:rPr>
          <w:rFonts w:ascii="Times New Roman" w:eastAsia="Calibri" w:hAnsi="Times New Roman" w:cs="Times New Roman"/>
          <w:bCs/>
          <w:i/>
          <w:sz w:val="24"/>
          <w:szCs w:val="24"/>
        </w:rPr>
      </w:pPr>
      <w:r w:rsidRPr="00AA0ACB">
        <w:rPr>
          <w:rFonts w:ascii="Times New Roman" w:eastAsia="Calibri" w:hAnsi="Times New Roman" w:cs="Times New Roman"/>
          <w:bCs/>
          <w:i/>
          <w:sz w:val="24"/>
          <w:szCs w:val="24"/>
        </w:rPr>
        <w:t xml:space="preserve">Kjo kategori </w:t>
      </w:r>
      <w:r w:rsidR="0094522A" w:rsidRPr="00AA0ACB">
        <w:rPr>
          <w:rFonts w:ascii="Times New Roman" w:eastAsia="Calibri" w:hAnsi="Times New Roman" w:cs="Times New Roman"/>
          <w:bCs/>
          <w:i/>
          <w:sz w:val="24"/>
          <w:szCs w:val="24"/>
        </w:rPr>
        <w:t>klientësh</w:t>
      </w:r>
      <w:r w:rsidRPr="00AA0ACB">
        <w:rPr>
          <w:rFonts w:ascii="Times New Roman" w:eastAsia="Calibri" w:hAnsi="Times New Roman" w:cs="Times New Roman"/>
          <w:bCs/>
          <w:i/>
          <w:sz w:val="24"/>
          <w:szCs w:val="24"/>
        </w:rPr>
        <w:t xml:space="preserve"> konsiderohen “persona të </w:t>
      </w:r>
      <w:r w:rsidR="00493EEA" w:rsidRPr="00AA0ACB">
        <w:rPr>
          <w:rFonts w:ascii="Times New Roman" w:eastAsia="Calibri" w:hAnsi="Times New Roman" w:cs="Times New Roman"/>
          <w:bCs/>
          <w:i/>
          <w:sz w:val="24"/>
          <w:szCs w:val="24"/>
        </w:rPr>
        <w:t>ekspozuar politikisht” deri në 10</w:t>
      </w:r>
      <w:r w:rsidRPr="00AA0ACB">
        <w:rPr>
          <w:rFonts w:ascii="Times New Roman" w:eastAsia="Calibri" w:hAnsi="Times New Roman" w:cs="Times New Roman"/>
          <w:bCs/>
          <w:i/>
          <w:sz w:val="24"/>
          <w:szCs w:val="24"/>
        </w:rPr>
        <w:t xml:space="preserve"> vite pas largimit nga funksioni</w:t>
      </w:r>
      <w:r w:rsidR="00D7036E" w:rsidRPr="00AA0ACB">
        <w:rPr>
          <w:rFonts w:ascii="Times New Roman" w:eastAsia="Calibri" w:hAnsi="Times New Roman" w:cs="Times New Roman"/>
          <w:bCs/>
          <w:i/>
          <w:sz w:val="24"/>
          <w:szCs w:val="24"/>
        </w:rPr>
        <w:t>.</w:t>
      </w:r>
      <w:r w:rsidR="00693F5C" w:rsidRPr="00AA0ACB">
        <w:rPr>
          <w:rFonts w:ascii="Times New Roman" w:eastAsia="Calibri" w:hAnsi="Times New Roman" w:cs="Times New Roman"/>
          <w:bCs/>
          <w:i/>
          <w:sz w:val="24"/>
          <w:szCs w:val="24"/>
        </w:rPr>
        <w:t xml:space="preserve"> </w:t>
      </w:r>
      <w:r w:rsidR="00E21D5A" w:rsidRPr="00AA0ACB">
        <w:rPr>
          <w:rFonts w:ascii="Times New Roman" w:eastAsia="Calibri" w:hAnsi="Times New Roman" w:cs="Times New Roman"/>
          <w:bCs/>
          <w:i/>
          <w:sz w:val="24"/>
          <w:szCs w:val="24"/>
        </w:rPr>
        <w:t>Sipas gjykimit të vetë subjektit</w:t>
      </w:r>
      <w:r w:rsidR="00693F5C" w:rsidRPr="00AA0ACB">
        <w:rPr>
          <w:rFonts w:ascii="Times New Roman" w:eastAsia="Calibri" w:hAnsi="Times New Roman" w:cs="Times New Roman"/>
          <w:bCs/>
          <w:i/>
          <w:sz w:val="24"/>
          <w:szCs w:val="24"/>
        </w:rPr>
        <w:t>, ky afat mund të shtrihet edhe përtej 10 vjetësh.</w:t>
      </w:r>
    </w:p>
    <w:p w:rsidR="0094522A" w:rsidRPr="00AA0ACB" w:rsidRDefault="0094522A" w:rsidP="00E85ECC">
      <w:pPr>
        <w:pStyle w:val="ListParagraph"/>
        <w:spacing w:after="0" w:line="240" w:lineRule="auto"/>
        <w:jc w:val="both"/>
        <w:rPr>
          <w:rFonts w:ascii="Times New Roman" w:eastAsia="Calibri" w:hAnsi="Times New Roman" w:cs="Times New Roman"/>
          <w:bCs/>
          <w:i/>
          <w:sz w:val="24"/>
          <w:szCs w:val="24"/>
        </w:rPr>
      </w:pPr>
    </w:p>
    <w:p w:rsidR="00D7036E" w:rsidRPr="00AA0ACB" w:rsidRDefault="00E9160E" w:rsidP="00E85ECC">
      <w:pPr>
        <w:pStyle w:val="ListParagraph"/>
        <w:numPr>
          <w:ilvl w:val="0"/>
          <w:numId w:val="1"/>
        </w:num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 xml:space="preserve">Pika </w:t>
      </w:r>
      <w:r w:rsidR="00960DEC" w:rsidRPr="00AA0ACB">
        <w:rPr>
          <w:rFonts w:ascii="Times New Roman" w:eastAsia="Calibri" w:hAnsi="Times New Roman" w:cs="Times New Roman"/>
          <w:sz w:val="24"/>
          <w:szCs w:val="24"/>
        </w:rPr>
        <w:t>11 ndryshohet dhe</w:t>
      </w:r>
      <w:r w:rsidRPr="00AA0ACB">
        <w:rPr>
          <w:rFonts w:ascii="Times New Roman" w:eastAsia="Calibri" w:hAnsi="Times New Roman" w:cs="Times New Roman"/>
          <w:sz w:val="24"/>
          <w:szCs w:val="24"/>
        </w:rPr>
        <w:t xml:space="preserve"> b</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het</w:t>
      </w:r>
      <w:r w:rsidR="00D7036E" w:rsidRPr="00AA0ACB">
        <w:rPr>
          <w:rFonts w:ascii="Times New Roman" w:eastAsia="Calibri" w:hAnsi="Times New Roman" w:cs="Times New Roman"/>
          <w:sz w:val="24"/>
          <w:szCs w:val="24"/>
        </w:rPr>
        <w:t>:</w:t>
      </w:r>
    </w:p>
    <w:p w:rsidR="001F2B92" w:rsidRPr="00AA0ACB" w:rsidRDefault="001F2B92" w:rsidP="001F2B92">
      <w:pPr>
        <w:pStyle w:val="ListParagraph"/>
        <w:spacing w:after="0" w:line="240" w:lineRule="auto"/>
        <w:jc w:val="both"/>
        <w:rPr>
          <w:rFonts w:ascii="Times New Roman" w:eastAsia="Calibri" w:hAnsi="Times New Roman" w:cs="Times New Roman"/>
          <w:sz w:val="24"/>
          <w:szCs w:val="24"/>
        </w:rPr>
      </w:pPr>
    </w:p>
    <w:p w:rsidR="00CD2FD5" w:rsidRPr="00AA0ACB" w:rsidRDefault="00E9160E" w:rsidP="00E85ECC">
      <w:pPr>
        <w:spacing w:after="0" w:line="240" w:lineRule="auto"/>
        <w:ind w:left="360"/>
        <w:jc w:val="both"/>
        <w:rPr>
          <w:rFonts w:ascii="Times New Roman" w:hAnsi="Times New Roman" w:cs="Times New Roman"/>
          <w:i/>
          <w:sz w:val="24"/>
          <w:szCs w:val="24"/>
        </w:rPr>
      </w:pPr>
      <w:r w:rsidRPr="00AA0ACB">
        <w:rPr>
          <w:rFonts w:ascii="Times New Roman" w:eastAsia="Calibri" w:hAnsi="Times New Roman" w:cs="Times New Roman"/>
          <w:i/>
          <w:sz w:val="24"/>
          <w:szCs w:val="24"/>
        </w:rPr>
        <w:t xml:space="preserve"> </w:t>
      </w:r>
      <w:r w:rsidR="00CF3F41" w:rsidRPr="00AA0ACB">
        <w:rPr>
          <w:rFonts w:ascii="Times New Roman" w:eastAsia="Calibri" w:hAnsi="Times New Roman" w:cs="Times New Roman"/>
          <w:i/>
          <w:sz w:val="24"/>
          <w:szCs w:val="24"/>
        </w:rPr>
        <w:t xml:space="preserve">“11. </w:t>
      </w:r>
      <w:r w:rsidRPr="00AA0ACB">
        <w:rPr>
          <w:rFonts w:ascii="Times New Roman" w:hAnsi="Times New Roman" w:cs="Times New Roman"/>
          <w:i/>
          <w:sz w:val="24"/>
          <w:szCs w:val="24"/>
        </w:rPr>
        <w:t xml:space="preserve">“Produkt i </w:t>
      </w:r>
      <w:r w:rsidRPr="00AA0ACB">
        <w:rPr>
          <w:rFonts w:ascii="Times New Roman" w:eastAsia="Calibri" w:hAnsi="Times New Roman" w:cs="Times New Roman"/>
          <w:bCs/>
          <w:i/>
          <w:sz w:val="24"/>
          <w:szCs w:val="24"/>
        </w:rPr>
        <w:t>veprës</w:t>
      </w:r>
      <w:r w:rsidRPr="00AA0ACB">
        <w:rPr>
          <w:rFonts w:ascii="Times New Roman" w:hAnsi="Times New Roman" w:cs="Times New Roman"/>
          <w:i/>
          <w:sz w:val="24"/>
          <w:szCs w:val="24"/>
        </w:rPr>
        <w:t xml:space="preserve"> penale” </w:t>
      </w:r>
      <w:r w:rsidR="001F4756" w:rsidRPr="00AA0ACB">
        <w:rPr>
          <w:rFonts w:ascii="Times New Roman" w:hAnsi="Times New Roman" w:cs="Times New Roman"/>
          <w:i/>
          <w:sz w:val="24"/>
          <w:szCs w:val="24"/>
        </w:rPr>
        <w:t xml:space="preserve">është </w:t>
      </w:r>
      <w:r w:rsidR="00EB7095" w:rsidRPr="00AA0ACB">
        <w:rPr>
          <w:rFonts w:ascii="Times New Roman" w:hAnsi="Times New Roman" w:cs="Times New Roman"/>
          <w:i/>
          <w:sz w:val="24"/>
          <w:szCs w:val="24"/>
        </w:rPr>
        <w:t>ç</w:t>
      </w:r>
      <w:r w:rsidR="001F4756" w:rsidRPr="00AA0ACB">
        <w:rPr>
          <w:rFonts w:ascii="Times New Roman" w:hAnsi="Times New Roman" w:cs="Times New Roman"/>
          <w:i/>
          <w:sz w:val="24"/>
          <w:szCs w:val="24"/>
        </w:rPr>
        <w:t xml:space="preserve">do pasuri e rrjedhur ose përfituar, në mënyrë të </w:t>
      </w:r>
      <w:r w:rsidR="004B0C7B" w:rsidRPr="00AA0ACB">
        <w:rPr>
          <w:rFonts w:ascii="Times New Roman" w:hAnsi="Times New Roman" w:cs="Times New Roman"/>
          <w:i/>
          <w:sz w:val="24"/>
          <w:szCs w:val="24"/>
        </w:rPr>
        <w:t>drejtpërdrejtë</w:t>
      </w:r>
      <w:r w:rsidR="001F4756" w:rsidRPr="00AA0ACB">
        <w:rPr>
          <w:rFonts w:ascii="Times New Roman" w:hAnsi="Times New Roman" w:cs="Times New Roman"/>
          <w:i/>
          <w:sz w:val="24"/>
          <w:szCs w:val="24"/>
        </w:rPr>
        <w:t xml:space="preserve"> apo të tërthortë, nëpërmjet kryerjes së një vepre penale</w:t>
      </w:r>
      <w:r w:rsidR="00D22CF0" w:rsidRPr="00AA0ACB">
        <w:rPr>
          <w:rFonts w:ascii="Times New Roman" w:hAnsi="Times New Roman" w:cs="Times New Roman"/>
          <w:i/>
          <w:sz w:val="24"/>
          <w:szCs w:val="24"/>
        </w:rPr>
        <w:t xml:space="preserve"> apo veprimtarie kriminale</w:t>
      </w:r>
      <w:r w:rsidR="001F4756" w:rsidRPr="00AA0ACB">
        <w:rPr>
          <w:rFonts w:ascii="Times New Roman" w:hAnsi="Times New Roman" w:cs="Times New Roman"/>
          <w:i/>
          <w:sz w:val="24"/>
          <w:szCs w:val="24"/>
        </w:rPr>
        <w:t>.</w:t>
      </w:r>
    </w:p>
    <w:p w:rsidR="004217D4" w:rsidRPr="00AA0ACB" w:rsidRDefault="004217D4" w:rsidP="00D0096B">
      <w:pPr>
        <w:shd w:val="clear" w:color="auto" w:fill="FFFFFF"/>
        <w:autoSpaceDE w:val="0"/>
        <w:autoSpaceDN w:val="0"/>
        <w:adjustRightInd w:val="0"/>
        <w:spacing w:after="0" w:line="240" w:lineRule="auto"/>
        <w:jc w:val="both"/>
        <w:rPr>
          <w:rFonts w:ascii="Times New Roman" w:eastAsia="Calibri" w:hAnsi="Times New Roman" w:cs="Times New Roman"/>
          <w:bCs/>
          <w:i/>
          <w:sz w:val="24"/>
          <w:szCs w:val="24"/>
        </w:rPr>
      </w:pPr>
    </w:p>
    <w:p w:rsidR="00101DF7" w:rsidRPr="00AA0ACB" w:rsidRDefault="00574D4A" w:rsidP="00E85ECC">
      <w:pPr>
        <w:pStyle w:val="ListParagraph"/>
        <w:numPr>
          <w:ilvl w:val="0"/>
          <w:numId w:val="1"/>
        </w:numPr>
        <w:spacing w:after="0" w:line="240" w:lineRule="auto"/>
        <w:jc w:val="both"/>
        <w:rPr>
          <w:rFonts w:ascii="Times New Roman" w:eastAsia="Calibri" w:hAnsi="Times New Roman" w:cs="Times New Roman"/>
          <w:bCs/>
          <w:i/>
          <w:sz w:val="24"/>
          <w:szCs w:val="24"/>
        </w:rPr>
      </w:pPr>
      <w:r w:rsidRPr="00AA0ACB">
        <w:rPr>
          <w:rFonts w:ascii="Times New Roman" w:eastAsia="Calibri" w:hAnsi="Times New Roman" w:cs="Times New Roman"/>
          <w:bCs/>
          <w:sz w:val="24"/>
          <w:szCs w:val="24"/>
        </w:rPr>
        <w:t xml:space="preserve">Në pikën 12, </w:t>
      </w:r>
      <w:r w:rsidR="00545AED" w:rsidRPr="00AA0ACB">
        <w:rPr>
          <w:rFonts w:ascii="Times New Roman" w:eastAsia="Times New Roman" w:hAnsi="Times New Roman" w:cs="Times New Roman"/>
          <w:bCs/>
          <w:sz w:val="24"/>
          <w:szCs w:val="24"/>
        </w:rPr>
        <w:t xml:space="preserve">pas </w:t>
      </w:r>
      <w:r w:rsidR="00356E94" w:rsidRPr="00AA0ACB">
        <w:rPr>
          <w:rFonts w:ascii="Times New Roman" w:eastAsia="Times New Roman" w:hAnsi="Times New Roman" w:cs="Times New Roman"/>
          <w:bCs/>
          <w:sz w:val="24"/>
          <w:szCs w:val="24"/>
        </w:rPr>
        <w:t>shprehjes</w:t>
      </w:r>
      <w:r w:rsidR="00356E94" w:rsidRPr="00AA0ACB">
        <w:rPr>
          <w:rFonts w:ascii="Times New Roman" w:eastAsia="Times New Roman" w:hAnsi="Times New Roman" w:cs="Times New Roman"/>
          <w:bCs/>
          <w:i/>
          <w:sz w:val="24"/>
          <w:szCs w:val="24"/>
        </w:rPr>
        <w:t xml:space="preserve"> “kontrollin</w:t>
      </w:r>
      <w:r w:rsidR="00545AED" w:rsidRPr="00AA0ACB">
        <w:rPr>
          <w:rFonts w:ascii="Times New Roman" w:eastAsia="Times New Roman" w:hAnsi="Times New Roman" w:cs="Times New Roman"/>
          <w:bCs/>
          <w:i/>
          <w:sz w:val="24"/>
          <w:szCs w:val="24"/>
        </w:rPr>
        <w:t xml:space="preserve"> e fundit efektiv ndaj një personi juridik”</w:t>
      </w:r>
      <w:r w:rsidR="00545AED" w:rsidRPr="00AA0ACB">
        <w:rPr>
          <w:rFonts w:ascii="Times New Roman" w:eastAsia="Times New Roman" w:hAnsi="Times New Roman" w:cs="Times New Roman"/>
          <w:bCs/>
          <w:sz w:val="24"/>
          <w:szCs w:val="24"/>
        </w:rPr>
        <w:t xml:space="preserve">, shtohet </w:t>
      </w:r>
      <w:r w:rsidR="00545AED" w:rsidRPr="00AA0ACB">
        <w:rPr>
          <w:rFonts w:ascii="Times New Roman" w:eastAsia="Times New Roman" w:hAnsi="Times New Roman" w:cs="Times New Roman"/>
          <w:bCs/>
          <w:i/>
          <w:sz w:val="24"/>
          <w:szCs w:val="24"/>
        </w:rPr>
        <w:t>“ose organizime ligjore.”</w:t>
      </w:r>
      <w:r w:rsidR="00545AED" w:rsidRPr="00AA0ACB">
        <w:rPr>
          <w:rFonts w:ascii="Times New Roman" w:eastAsia="Times New Roman" w:hAnsi="Times New Roman" w:cs="Times New Roman"/>
          <w:bCs/>
          <w:sz w:val="24"/>
          <w:szCs w:val="24"/>
        </w:rPr>
        <w:t>.</w:t>
      </w:r>
    </w:p>
    <w:p w:rsidR="00101ADE" w:rsidRPr="00AA0ACB" w:rsidRDefault="00101ADE" w:rsidP="00E85ECC">
      <w:pPr>
        <w:spacing w:after="0" w:line="240" w:lineRule="auto"/>
        <w:jc w:val="both"/>
        <w:rPr>
          <w:rFonts w:ascii="Times New Roman" w:eastAsia="Calibri" w:hAnsi="Times New Roman" w:cs="Times New Roman"/>
          <w:bCs/>
          <w:i/>
          <w:sz w:val="24"/>
          <w:szCs w:val="24"/>
        </w:rPr>
      </w:pPr>
    </w:p>
    <w:p w:rsidR="0009503C" w:rsidRPr="00AA0ACB" w:rsidRDefault="0009503C" w:rsidP="0009503C">
      <w:pPr>
        <w:pStyle w:val="ListParagraph"/>
        <w:numPr>
          <w:ilvl w:val="0"/>
          <w:numId w:val="1"/>
        </w:numPr>
        <w:rPr>
          <w:rFonts w:ascii="Times New Roman" w:eastAsia="Calibri" w:hAnsi="Times New Roman" w:cs="Times New Roman"/>
          <w:sz w:val="24"/>
          <w:szCs w:val="24"/>
        </w:rPr>
      </w:pPr>
      <w:r w:rsidRPr="00AA0ACB">
        <w:rPr>
          <w:rFonts w:ascii="Times New Roman" w:eastAsia="Calibri" w:hAnsi="Times New Roman" w:cs="Times New Roman"/>
          <w:sz w:val="24"/>
          <w:szCs w:val="24"/>
        </w:rPr>
        <w:t>Pas pik</w:t>
      </w:r>
      <w:r w:rsidR="00045B39"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s 13 t</w:t>
      </w:r>
      <w:r w:rsidR="00045B39"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 k</w:t>
      </w:r>
      <w:r w:rsidR="00045B39"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tij neni, shtohet fjalia si m</w:t>
      </w:r>
      <w:r w:rsidR="00045B39"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 posht</w:t>
      </w:r>
      <w:r w:rsidR="00045B39"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w:t>
      </w:r>
    </w:p>
    <w:p w:rsidR="0009503C" w:rsidRPr="00AA0ACB" w:rsidRDefault="0009503C" w:rsidP="0009503C">
      <w:pPr>
        <w:pStyle w:val="ListParagraph"/>
        <w:rPr>
          <w:rFonts w:ascii="Times New Roman" w:eastAsia="Calibri" w:hAnsi="Times New Roman" w:cs="Times New Roman"/>
          <w:i/>
          <w:sz w:val="24"/>
          <w:szCs w:val="24"/>
        </w:rPr>
      </w:pPr>
    </w:p>
    <w:p w:rsidR="0009503C" w:rsidRPr="00AA0ACB" w:rsidRDefault="0009503C" w:rsidP="0009503C">
      <w:pPr>
        <w:pStyle w:val="ListParagraph"/>
        <w:rPr>
          <w:rFonts w:ascii="Times New Roman" w:eastAsia="Calibri" w:hAnsi="Times New Roman" w:cs="Times New Roman"/>
          <w:i/>
          <w:sz w:val="24"/>
          <w:szCs w:val="24"/>
        </w:rPr>
      </w:pPr>
      <w:r w:rsidRPr="00AA0ACB">
        <w:rPr>
          <w:rFonts w:ascii="Times New Roman" w:eastAsia="Calibri" w:hAnsi="Times New Roman" w:cs="Times New Roman"/>
          <w:i/>
          <w:sz w:val="24"/>
          <w:szCs w:val="24"/>
        </w:rPr>
        <w:t>“N</w:t>
      </w:r>
      <w:r w:rsidR="00045B39"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kuptim t</w:t>
      </w:r>
      <w:r w:rsidR="00045B39"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k</w:t>
      </w:r>
      <w:r w:rsidR="00045B39"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tij ligji, shprehja fond ka t</w:t>
      </w:r>
      <w:r w:rsidR="00045B39"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nj</w:t>
      </w:r>
      <w:r w:rsidR="00045B39"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jtin kuptim si pron</w:t>
      </w:r>
      <w:r w:rsidR="00045B39"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si.”</w:t>
      </w:r>
    </w:p>
    <w:p w:rsidR="0009503C" w:rsidRPr="00AA0ACB" w:rsidRDefault="0009503C" w:rsidP="0009503C">
      <w:pPr>
        <w:pStyle w:val="ListParagraph"/>
        <w:rPr>
          <w:rFonts w:ascii="Times New Roman" w:eastAsia="Calibri" w:hAnsi="Times New Roman" w:cs="Times New Roman"/>
          <w:i/>
          <w:sz w:val="24"/>
          <w:szCs w:val="24"/>
        </w:rPr>
      </w:pPr>
    </w:p>
    <w:p w:rsidR="001C7A51" w:rsidRPr="00AA0ACB" w:rsidRDefault="00447536" w:rsidP="001C7A51">
      <w:pPr>
        <w:pStyle w:val="ListParagraph"/>
        <w:numPr>
          <w:ilvl w:val="0"/>
          <w:numId w:val="1"/>
        </w:num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Pika 16 ndryshohet dhe bëhet:</w:t>
      </w:r>
    </w:p>
    <w:p w:rsidR="001C7A51" w:rsidRPr="00AA0ACB" w:rsidRDefault="001C7A51" w:rsidP="001C7A51">
      <w:pPr>
        <w:spacing w:after="0" w:line="240" w:lineRule="auto"/>
        <w:jc w:val="both"/>
        <w:rPr>
          <w:rFonts w:ascii="Times New Roman" w:eastAsia="Calibri" w:hAnsi="Times New Roman" w:cs="Times New Roman"/>
          <w:sz w:val="24"/>
          <w:szCs w:val="24"/>
        </w:rPr>
      </w:pPr>
    </w:p>
    <w:p w:rsidR="00447536" w:rsidRPr="00AA0ACB" w:rsidRDefault="00447536" w:rsidP="001C7A51">
      <w:pPr>
        <w:spacing w:after="0" w:line="240" w:lineRule="auto"/>
        <w:ind w:left="360"/>
        <w:jc w:val="both"/>
        <w:rPr>
          <w:rFonts w:ascii="Times New Roman" w:eastAsia="Calibri" w:hAnsi="Times New Roman" w:cs="Times New Roman"/>
          <w:sz w:val="24"/>
          <w:szCs w:val="24"/>
        </w:rPr>
      </w:pPr>
      <w:r w:rsidRPr="00AA0ACB">
        <w:rPr>
          <w:rFonts w:ascii="Times New Roman" w:eastAsia="Calibri" w:hAnsi="Times New Roman" w:cs="Times New Roman"/>
          <w:bCs/>
          <w:i/>
          <w:sz w:val="24"/>
          <w:szCs w:val="24"/>
        </w:rPr>
        <w:t xml:space="preserve">“Transaksion” </w:t>
      </w:r>
      <w:r w:rsidRPr="00AA0ACB">
        <w:rPr>
          <w:rFonts w:ascii="Times New Roman" w:eastAsia="Calibri" w:hAnsi="Times New Roman" w:cs="Times New Roman"/>
          <w:i/>
          <w:sz w:val="24"/>
          <w:szCs w:val="24"/>
        </w:rPr>
        <w:t>është</w:t>
      </w:r>
      <w:r w:rsidRPr="00AA0ACB">
        <w:rPr>
          <w:rFonts w:ascii="Times New Roman" w:eastAsia="Calibri" w:hAnsi="Times New Roman" w:cs="Times New Roman"/>
          <w:bCs/>
          <w:i/>
          <w:sz w:val="24"/>
          <w:szCs w:val="24"/>
        </w:rPr>
        <w:t xml:space="preserve"> një shkëmbim</w:t>
      </w:r>
      <w:r w:rsidR="006A5D6A" w:rsidRPr="00AA0ACB">
        <w:rPr>
          <w:rFonts w:ascii="Times New Roman" w:eastAsia="Calibri" w:hAnsi="Times New Roman" w:cs="Times New Roman"/>
          <w:bCs/>
          <w:i/>
          <w:sz w:val="24"/>
          <w:szCs w:val="24"/>
        </w:rPr>
        <w:t xml:space="preserve"> dhe/ose ndërveprim</w:t>
      </w:r>
      <w:r w:rsidRPr="00AA0ACB">
        <w:rPr>
          <w:rFonts w:ascii="Times New Roman" w:eastAsia="Calibri" w:hAnsi="Times New Roman" w:cs="Times New Roman"/>
          <w:bCs/>
          <w:i/>
          <w:sz w:val="24"/>
          <w:szCs w:val="24"/>
        </w:rPr>
        <w:t xml:space="preserve"> q</w:t>
      </w:r>
      <w:r w:rsidR="00CB42FC" w:rsidRPr="00AA0ACB">
        <w:rPr>
          <w:rFonts w:ascii="Times New Roman" w:eastAsia="Calibri" w:hAnsi="Times New Roman" w:cs="Times New Roman"/>
          <w:bCs/>
          <w:i/>
          <w:sz w:val="24"/>
          <w:szCs w:val="24"/>
        </w:rPr>
        <w:t>ë përfshin dy ose më shumë palë apo nj</w:t>
      </w:r>
      <w:r w:rsidR="005C39F8" w:rsidRPr="00AA0ACB">
        <w:rPr>
          <w:rFonts w:ascii="Times New Roman" w:eastAsia="Calibri" w:hAnsi="Times New Roman" w:cs="Times New Roman"/>
          <w:bCs/>
          <w:i/>
          <w:sz w:val="24"/>
          <w:szCs w:val="24"/>
        </w:rPr>
        <w:t>ë</w:t>
      </w:r>
      <w:r w:rsidR="00CB42FC" w:rsidRPr="00AA0ACB">
        <w:rPr>
          <w:rFonts w:ascii="Times New Roman" w:eastAsia="Calibri" w:hAnsi="Times New Roman" w:cs="Times New Roman"/>
          <w:bCs/>
          <w:i/>
          <w:sz w:val="24"/>
          <w:szCs w:val="24"/>
        </w:rPr>
        <w:t xml:space="preserve"> veprim i k</w:t>
      </w:r>
      <w:r w:rsidR="005C39F8" w:rsidRPr="00AA0ACB">
        <w:rPr>
          <w:rFonts w:ascii="Times New Roman" w:eastAsia="Calibri" w:hAnsi="Times New Roman" w:cs="Times New Roman"/>
          <w:bCs/>
          <w:i/>
          <w:sz w:val="24"/>
          <w:szCs w:val="24"/>
        </w:rPr>
        <w:t>ë</w:t>
      </w:r>
      <w:r w:rsidR="00CB42FC" w:rsidRPr="00AA0ACB">
        <w:rPr>
          <w:rFonts w:ascii="Times New Roman" w:eastAsia="Calibri" w:hAnsi="Times New Roman" w:cs="Times New Roman"/>
          <w:bCs/>
          <w:i/>
          <w:sz w:val="24"/>
          <w:szCs w:val="24"/>
        </w:rPr>
        <w:t>rkuar nga klienti p</w:t>
      </w:r>
      <w:r w:rsidR="005C39F8" w:rsidRPr="00AA0ACB">
        <w:rPr>
          <w:rFonts w:ascii="Times New Roman" w:eastAsia="Calibri" w:hAnsi="Times New Roman" w:cs="Times New Roman"/>
          <w:bCs/>
          <w:i/>
          <w:sz w:val="24"/>
          <w:szCs w:val="24"/>
        </w:rPr>
        <w:t>ë</w:t>
      </w:r>
      <w:r w:rsidR="00CB42FC" w:rsidRPr="00AA0ACB">
        <w:rPr>
          <w:rFonts w:ascii="Times New Roman" w:eastAsia="Calibri" w:hAnsi="Times New Roman" w:cs="Times New Roman"/>
          <w:bCs/>
          <w:i/>
          <w:sz w:val="24"/>
          <w:szCs w:val="24"/>
        </w:rPr>
        <w:t>r llogari t</w:t>
      </w:r>
      <w:r w:rsidR="005C39F8" w:rsidRPr="00AA0ACB">
        <w:rPr>
          <w:rFonts w:ascii="Times New Roman" w:eastAsia="Calibri" w:hAnsi="Times New Roman" w:cs="Times New Roman"/>
          <w:bCs/>
          <w:i/>
          <w:sz w:val="24"/>
          <w:szCs w:val="24"/>
        </w:rPr>
        <w:t>ë</w:t>
      </w:r>
      <w:r w:rsidR="00CB42FC" w:rsidRPr="00AA0ACB">
        <w:rPr>
          <w:rFonts w:ascii="Times New Roman" w:eastAsia="Calibri" w:hAnsi="Times New Roman" w:cs="Times New Roman"/>
          <w:bCs/>
          <w:i/>
          <w:sz w:val="24"/>
          <w:szCs w:val="24"/>
        </w:rPr>
        <w:t xml:space="preserve"> tij pa </w:t>
      </w:r>
      <w:r w:rsidR="007759FE" w:rsidRPr="00AA0ACB">
        <w:rPr>
          <w:rFonts w:ascii="Times New Roman" w:eastAsia="Calibri" w:hAnsi="Times New Roman" w:cs="Times New Roman"/>
          <w:bCs/>
          <w:i/>
          <w:sz w:val="24"/>
          <w:szCs w:val="24"/>
        </w:rPr>
        <w:t>përfshirjen</w:t>
      </w:r>
      <w:r w:rsidR="00CB42FC" w:rsidRPr="00AA0ACB">
        <w:rPr>
          <w:rFonts w:ascii="Times New Roman" w:eastAsia="Calibri" w:hAnsi="Times New Roman" w:cs="Times New Roman"/>
          <w:bCs/>
          <w:i/>
          <w:sz w:val="24"/>
          <w:szCs w:val="24"/>
        </w:rPr>
        <w:t xml:space="preserve"> e </w:t>
      </w:r>
      <w:r w:rsidR="007759FE" w:rsidRPr="00AA0ACB">
        <w:rPr>
          <w:rFonts w:ascii="Times New Roman" w:eastAsia="Calibri" w:hAnsi="Times New Roman" w:cs="Times New Roman"/>
          <w:bCs/>
          <w:i/>
          <w:sz w:val="24"/>
          <w:szCs w:val="24"/>
        </w:rPr>
        <w:t>palëve</w:t>
      </w:r>
      <w:r w:rsidR="00CB42FC" w:rsidRPr="00AA0ACB">
        <w:rPr>
          <w:rFonts w:ascii="Times New Roman" w:eastAsia="Calibri" w:hAnsi="Times New Roman" w:cs="Times New Roman"/>
          <w:bCs/>
          <w:i/>
          <w:sz w:val="24"/>
          <w:szCs w:val="24"/>
        </w:rPr>
        <w:t xml:space="preserve"> t</w:t>
      </w:r>
      <w:r w:rsidR="005C39F8" w:rsidRPr="00AA0ACB">
        <w:rPr>
          <w:rFonts w:ascii="Times New Roman" w:eastAsia="Calibri" w:hAnsi="Times New Roman" w:cs="Times New Roman"/>
          <w:bCs/>
          <w:i/>
          <w:sz w:val="24"/>
          <w:szCs w:val="24"/>
        </w:rPr>
        <w:t>ë</w:t>
      </w:r>
      <w:r w:rsidR="00CB42FC" w:rsidRPr="00AA0ACB">
        <w:rPr>
          <w:rFonts w:ascii="Times New Roman" w:eastAsia="Calibri" w:hAnsi="Times New Roman" w:cs="Times New Roman"/>
          <w:bCs/>
          <w:i/>
          <w:sz w:val="24"/>
          <w:szCs w:val="24"/>
        </w:rPr>
        <w:t xml:space="preserve"> tjera.</w:t>
      </w:r>
    </w:p>
    <w:p w:rsidR="00447536" w:rsidRPr="00AA0ACB" w:rsidRDefault="00447536" w:rsidP="00E85ECC">
      <w:pPr>
        <w:spacing w:after="0" w:line="240" w:lineRule="auto"/>
        <w:jc w:val="both"/>
        <w:rPr>
          <w:rFonts w:ascii="Times New Roman" w:eastAsia="Calibri" w:hAnsi="Times New Roman" w:cs="Times New Roman"/>
          <w:bCs/>
          <w:i/>
          <w:sz w:val="24"/>
          <w:szCs w:val="24"/>
        </w:rPr>
      </w:pPr>
    </w:p>
    <w:p w:rsidR="0071515B" w:rsidRPr="00AA0ACB" w:rsidRDefault="00C76713" w:rsidP="00C414E0">
      <w:pPr>
        <w:pStyle w:val="ListParagraph"/>
        <w:numPr>
          <w:ilvl w:val="0"/>
          <w:numId w:val="1"/>
        </w:num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Në vijim të pikës 24 shtohe</w:t>
      </w:r>
      <w:r w:rsidR="00FD7195" w:rsidRPr="00AA0ACB">
        <w:rPr>
          <w:rFonts w:ascii="Times New Roman" w:eastAsia="Calibri" w:hAnsi="Times New Roman" w:cs="Times New Roman"/>
          <w:sz w:val="24"/>
          <w:szCs w:val="24"/>
        </w:rPr>
        <w:t xml:space="preserve">n pikat </w:t>
      </w:r>
      <w:r w:rsidR="00CF3F41" w:rsidRPr="00AA0ACB">
        <w:rPr>
          <w:rFonts w:ascii="Times New Roman" w:eastAsia="Calibri" w:hAnsi="Times New Roman" w:cs="Times New Roman"/>
          <w:sz w:val="24"/>
          <w:szCs w:val="24"/>
        </w:rPr>
        <w:t>25</w:t>
      </w:r>
      <w:r w:rsidR="0071515B" w:rsidRPr="00AA0ACB">
        <w:rPr>
          <w:rFonts w:ascii="Times New Roman" w:eastAsia="Calibri" w:hAnsi="Times New Roman" w:cs="Times New Roman"/>
          <w:sz w:val="24"/>
          <w:szCs w:val="24"/>
        </w:rPr>
        <w:t xml:space="preserve">, </w:t>
      </w:r>
      <w:r w:rsidR="00FD7195" w:rsidRPr="00AA0ACB">
        <w:rPr>
          <w:rFonts w:ascii="Times New Roman" w:eastAsia="Calibri" w:hAnsi="Times New Roman" w:cs="Times New Roman"/>
          <w:sz w:val="24"/>
          <w:szCs w:val="24"/>
        </w:rPr>
        <w:t>26</w:t>
      </w:r>
      <w:r w:rsidR="0085137B" w:rsidRPr="00AA0ACB">
        <w:rPr>
          <w:rFonts w:ascii="Times New Roman" w:eastAsia="Calibri" w:hAnsi="Times New Roman" w:cs="Times New Roman"/>
          <w:sz w:val="24"/>
          <w:szCs w:val="24"/>
        </w:rPr>
        <w:t xml:space="preserve"> dhe</w:t>
      </w:r>
      <w:r w:rsidR="00052273" w:rsidRPr="00AA0ACB">
        <w:rPr>
          <w:rFonts w:ascii="Times New Roman" w:eastAsia="Calibri" w:hAnsi="Times New Roman" w:cs="Times New Roman"/>
          <w:sz w:val="24"/>
          <w:szCs w:val="24"/>
        </w:rPr>
        <w:t xml:space="preserve"> </w:t>
      </w:r>
      <w:r w:rsidR="0071515B" w:rsidRPr="00AA0ACB">
        <w:rPr>
          <w:rFonts w:ascii="Times New Roman" w:eastAsia="Calibri" w:hAnsi="Times New Roman" w:cs="Times New Roman"/>
          <w:sz w:val="24"/>
          <w:szCs w:val="24"/>
        </w:rPr>
        <w:t xml:space="preserve"> 27</w:t>
      </w:r>
      <w:r w:rsidR="0085137B" w:rsidRPr="00AA0ACB">
        <w:rPr>
          <w:rFonts w:ascii="Times New Roman" w:eastAsia="Calibri" w:hAnsi="Times New Roman" w:cs="Times New Roman"/>
          <w:sz w:val="24"/>
          <w:szCs w:val="24"/>
        </w:rPr>
        <w:t xml:space="preserve"> </w:t>
      </w:r>
      <w:r w:rsidRPr="00AA0ACB">
        <w:rPr>
          <w:rFonts w:ascii="Times New Roman" w:eastAsia="Calibri" w:hAnsi="Times New Roman" w:cs="Times New Roman"/>
          <w:sz w:val="24"/>
          <w:szCs w:val="24"/>
        </w:rPr>
        <w:t>si më poshtë</w:t>
      </w:r>
      <w:r w:rsidR="00D7036E" w:rsidRPr="00AA0ACB">
        <w:rPr>
          <w:rFonts w:ascii="Times New Roman" w:eastAsia="Calibri" w:hAnsi="Times New Roman" w:cs="Times New Roman"/>
          <w:sz w:val="24"/>
          <w:szCs w:val="24"/>
        </w:rPr>
        <w:t>:</w:t>
      </w:r>
    </w:p>
    <w:p w:rsidR="00093340" w:rsidRPr="00AA0ACB" w:rsidRDefault="00093340" w:rsidP="00E85ECC">
      <w:pPr>
        <w:pStyle w:val="ListParagraph"/>
        <w:spacing w:after="0" w:line="240" w:lineRule="auto"/>
        <w:jc w:val="both"/>
        <w:rPr>
          <w:rFonts w:ascii="Times New Roman" w:eastAsia="Times New Roman" w:hAnsi="Times New Roman" w:cs="Times New Roman"/>
          <w:i/>
          <w:sz w:val="24"/>
          <w:szCs w:val="24"/>
          <w:lang w:eastAsia="sq-AL"/>
        </w:rPr>
      </w:pPr>
    </w:p>
    <w:p w:rsidR="00F449FD" w:rsidRPr="00AA0ACB" w:rsidRDefault="0071515B" w:rsidP="00C414E0">
      <w:pPr>
        <w:spacing w:after="0" w:line="240" w:lineRule="auto"/>
        <w:ind w:left="360"/>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2</w:t>
      </w:r>
      <w:r w:rsidR="00C414E0" w:rsidRPr="00AA0ACB">
        <w:rPr>
          <w:rFonts w:ascii="Times New Roman" w:eastAsia="Times New Roman" w:hAnsi="Times New Roman" w:cs="Times New Roman"/>
          <w:i/>
          <w:sz w:val="24"/>
          <w:szCs w:val="24"/>
          <w:lang w:eastAsia="sq-AL"/>
        </w:rPr>
        <w:t>5</w:t>
      </w:r>
      <w:r w:rsidRPr="00AA0ACB">
        <w:rPr>
          <w:rFonts w:ascii="Times New Roman" w:eastAsia="Times New Roman" w:hAnsi="Times New Roman" w:cs="Times New Roman"/>
          <w:i/>
          <w:sz w:val="24"/>
          <w:szCs w:val="24"/>
          <w:lang w:eastAsia="sq-AL"/>
        </w:rPr>
        <w:t>. “</w:t>
      </w:r>
      <w:r w:rsidR="00152CDA" w:rsidRPr="00AA0ACB">
        <w:rPr>
          <w:rFonts w:ascii="Times New Roman" w:eastAsia="Times New Roman" w:hAnsi="Times New Roman" w:cs="Times New Roman"/>
          <w:i/>
          <w:sz w:val="24"/>
          <w:szCs w:val="24"/>
          <w:lang w:eastAsia="sq-AL"/>
        </w:rPr>
        <w:t>Mjet</w:t>
      </w:r>
      <w:r w:rsidRPr="00AA0ACB">
        <w:rPr>
          <w:rFonts w:ascii="Times New Roman" w:eastAsia="Times New Roman" w:hAnsi="Times New Roman" w:cs="Times New Roman"/>
          <w:i/>
          <w:sz w:val="24"/>
          <w:szCs w:val="24"/>
          <w:lang w:eastAsia="sq-AL"/>
        </w:rPr>
        <w:t xml:space="preserve"> </w:t>
      </w:r>
      <w:r w:rsidR="00152CDA" w:rsidRPr="00AA0ACB">
        <w:rPr>
          <w:rFonts w:ascii="Times New Roman" w:eastAsia="Calibri" w:hAnsi="Times New Roman" w:cs="Times New Roman"/>
          <w:bCs/>
          <w:i/>
          <w:sz w:val="24"/>
          <w:szCs w:val="24"/>
        </w:rPr>
        <w:t>v</w:t>
      </w:r>
      <w:r w:rsidRPr="00AA0ACB">
        <w:rPr>
          <w:rFonts w:ascii="Times New Roman" w:eastAsia="Calibri" w:hAnsi="Times New Roman" w:cs="Times New Roman"/>
          <w:bCs/>
          <w:i/>
          <w:sz w:val="24"/>
          <w:szCs w:val="24"/>
        </w:rPr>
        <w:t>irtual</w:t>
      </w:r>
      <w:r w:rsidRPr="00AA0ACB">
        <w:rPr>
          <w:rFonts w:ascii="Times New Roman" w:eastAsia="Times New Roman" w:hAnsi="Times New Roman" w:cs="Times New Roman"/>
          <w:i/>
          <w:sz w:val="24"/>
          <w:szCs w:val="24"/>
          <w:lang w:eastAsia="sq-AL"/>
        </w:rPr>
        <w:t>”</w:t>
      </w:r>
      <w:r w:rsidRPr="00AA0ACB">
        <w:rPr>
          <w:rFonts w:ascii="Times New Roman" w:hAnsi="Times New Roman" w:cs="Times New Roman"/>
          <w:sz w:val="24"/>
          <w:szCs w:val="24"/>
        </w:rPr>
        <w:t xml:space="preserve"> </w:t>
      </w:r>
      <w:r w:rsidR="00F449FD" w:rsidRPr="00AA0ACB">
        <w:rPr>
          <w:rFonts w:ascii="Times New Roman" w:eastAsia="Times New Roman" w:hAnsi="Times New Roman" w:cs="Times New Roman"/>
          <w:i/>
          <w:sz w:val="24"/>
          <w:szCs w:val="24"/>
          <w:lang w:eastAsia="sq-AL"/>
        </w:rPr>
        <w:t>është një pasqyrim digjital i një vlere që mund të tregtohet apo të transferohet në formë digjitale, si dhe që mund të përdoret për qëllime pagesash ose investimesh. Në këtë përkufizim nuk përfshihen pasqyrimet digjitale të monedhave të njohura zyrtarisht, letrave me vlerë dhe mjeteve të tjera financiare që janë parashikuar nga legjislacioni në fuqi</w:t>
      </w:r>
    </w:p>
    <w:p w:rsidR="0071515B" w:rsidRPr="00AA0ACB" w:rsidRDefault="0071515B" w:rsidP="00C414E0">
      <w:pPr>
        <w:spacing w:after="0" w:line="240" w:lineRule="auto"/>
        <w:ind w:left="360"/>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2</w:t>
      </w:r>
      <w:r w:rsidR="00C414E0" w:rsidRPr="00AA0ACB">
        <w:rPr>
          <w:rFonts w:ascii="Times New Roman" w:eastAsia="Times New Roman" w:hAnsi="Times New Roman" w:cs="Times New Roman"/>
          <w:i/>
          <w:sz w:val="24"/>
          <w:szCs w:val="24"/>
          <w:lang w:eastAsia="sq-AL"/>
        </w:rPr>
        <w:t>6</w:t>
      </w:r>
      <w:r w:rsidRPr="00AA0ACB">
        <w:rPr>
          <w:rFonts w:ascii="Times New Roman" w:eastAsia="Times New Roman" w:hAnsi="Times New Roman" w:cs="Times New Roman"/>
          <w:i/>
          <w:sz w:val="24"/>
          <w:szCs w:val="24"/>
          <w:lang w:eastAsia="sq-AL"/>
        </w:rPr>
        <w:t>. “</w:t>
      </w:r>
      <w:r w:rsidRPr="00AA0ACB">
        <w:rPr>
          <w:rFonts w:ascii="Times New Roman" w:eastAsia="Calibri" w:hAnsi="Times New Roman" w:cs="Times New Roman"/>
          <w:bCs/>
          <w:i/>
          <w:sz w:val="24"/>
          <w:szCs w:val="24"/>
        </w:rPr>
        <w:t>Ofrues</w:t>
      </w:r>
      <w:r w:rsidRPr="00AA0ACB">
        <w:rPr>
          <w:rFonts w:ascii="Times New Roman" w:eastAsia="Times New Roman" w:hAnsi="Times New Roman" w:cs="Times New Roman"/>
          <w:i/>
          <w:sz w:val="24"/>
          <w:szCs w:val="24"/>
          <w:lang w:eastAsia="sq-AL"/>
        </w:rPr>
        <w:t xml:space="preserve"> i shërbimeve</w:t>
      </w:r>
      <w:r w:rsidR="00085180" w:rsidRPr="00AA0ACB">
        <w:rPr>
          <w:rFonts w:ascii="Times New Roman" w:eastAsia="Times New Roman" w:hAnsi="Times New Roman" w:cs="Times New Roman"/>
          <w:i/>
          <w:sz w:val="24"/>
          <w:szCs w:val="24"/>
          <w:lang w:eastAsia="sq-AL"/>
        </w:rPr>
        <w:t xml:space="preserve"> t</w:t>
      </w:r>
      <w:r w:rsidR="00B22D91" w:rsidRPr="00AA0ACB">
        <w:rPr>
          <w:rFonts w:ascii="Times New Roman" w:eastAsia="Times New Roman" w:hAnsi="Times New Roman" w:cs="Times New Roman"/>
          <w:i/>
          <w:sz w:val="24"/>
          <w:szCs w:val="24"/>
          <w:lang w:eastAsia="sq-AL"/>
        </w:rPr>
        <w:t>ë</w:t>
      </w:r>
      <w:r w:rsidR="00085180" w:rsidRPr="00AA0ACB">
        <w:rPr>
          <w:rFonts w:ascii="Times New Roman" w:eastAsia="Times New Roman" w:hAnsi="Times New Roman" w:cs="Times New Roman"/>
          <w:i/>
          <w:sz w:val="24"/>
          <w:szCs w:val="24"/>
          <w:lang w:eastAsia="sq-AL"/>
        </w:rPr>
        <w:t xml:space="preserve"> mjeteve</w:t>
      </w:r>
      <w:r w:rsidRPr="00AA0ACB">
        <w:rPr>
          <w:rFonts w:ascii="Times New Roman" w:eastAsia="Times New Roman" w:hAnsi="Times New Roman" w:cs="Times New Roman"/>
          <w:i/>
          <w:sz w:val="24"/>
          <w:szCs w:val="24"/>
          <w:lang w:eastAsia="sq-AL"/>
        </w:rPr>
        <w:t xml:space="preserve"> virtuale” nënkupton çdo person fizik ose juridik i cili kryen një ose më shumë nga aktivitetet </w:t>
      </w:r>
      <w:r w:rsidR="00EF29CD" w:rsidRPr="00AA0ACB">
        <w:rPr>
          <w:rFonts w:ascii="Times New Roman" w:eastAsia="Times New Roman" w:hAnsi="Times New Roman" w:cs="Times New Roman"/>
          <w:i/>
          <w:sz w:val="24"/>
          <w:szCs w:val="24"/>
          <w:lang w:eastAsia="sq-AL"/>
        </w:rPr>
        <w:t>e m</w:t>
      </w:r>
      <w:r w:rsidR="007C5F4F" w:rsidRPr="00AA0ACB">
        <w:rPr>
          <w:rFonts w:ascii="Times New Roman" w:eastAsia="Times New Roman" w:hAnsi="Times New Roman" w:cs="Times New Roman"/>
          <w:i/>
          <w:sz w:val="24"/>
          <w:szCs w:val="24"/>
          <w:lang w:eastAsia="sq-AL"/>
        </w:rPr>
        <w:t>ë</w:t>
      </w:r>
      <w:r w:rsidR="00EF29CD" w:rsidRPr="00AA0ACB">
        <w:rPr>
          <w:rFonts w:ascii="Times New Roman" w:eastAsia="Times New Roman" w:hAnsi="Times New Roman" w:cs="Times New Roman"/>
          <w:i/>
          <w:sz w:val="24"/>
          <w:szCs w:val="24"/>
          <w:lang w:eastAsia="sq-AL"/>
        </w:rPr>
        <w:t xml:space="preserve">poshtme </w:t>
      </w:r>
      <w:r w:rsidRPr="00AA0ACB">
        <w:rPr>
          <w:rFonts w:ascii="Times New Roman" w:eastAsia="Times New Roman" w:hAnsi="Times New Roman" w:cs="Times New Roman"/>
          <w:i/>
          <w:sz w:val="24"/>
          <w:szCs w:val="24"/>
          <w:lang w:eastAsia="sq-AL"/>
        </w:rPr>
        <w:t>për ose në emër të një personi tjetër fizik ose juridik:</w:t>
      </w:r>
    </w:p>
    <w:p w:rsidR="00E445F8" w:rsidRPr="00AA0ACB" w:rsidRDefault="0071515B" w:rsidP="00E85ECC">
      <w:pPr>
        <w:pStyle w:val="ListParagraph"/>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 xml:space="preserve">i. shkëmbimi midis mjeteve virtuale dhe monedhave </w:t>
      </w:r>
      <w:r w:rsidR="00770977" w:rsidRPr="00AA0ACB">
        <w:rPr>
          <w:rFonts w:ascii="Times New Roman" w:eastAsia="Times New Roman" w:hAnsi="Times New Roman" w:cs="Times New Roman"/>
          <w:i/>
          <w:sz w:val="24"/>
          <w:szCs w:val="24"/>
          <w:lang w:eastAsia="sq-AL"/>
        </w:rPr>
        <w:t>t</w:t>
      </w:r>
      <w:r w:rsidR="00B22D91" w:rsidRPr="00AA0ACB">
        <w:rPr>
          <w:rFonts w:ascii="Times New Roman" w:eastAsia="Times New Roman" w:hAnsi="Times New Roman" w:cs="Times New Roman"/>
          <w:i/>
          <w:sz w:val="24"/>
          <w:szCs w:val="24"/>
          <w:lang w:eastAsia="sq-AL"/>
        </w:rPr>
        <w:t>ë</w:t>
      </w:r>
      <w:r w:rsidR="00770977" w:rsidRPr="00AA0ACB">
        <w:rPr>
          <w:rFonts w:ascii="Times New Roman" w:eastAsia="Times New Roman" w:hAnsi="Times New Roman" w:cs="Times New Roman"/>
          <w:i/>
          <w:sz w:val="24"/>
          <w:szCs w:val="24"/>
          <w:lang w:eastAsia="sq-AL"/>
        </w:rPr>
        <w:t xml:space="preserve"> njohura zyrtarisht</w:t>
      </w:r>
      <w:r w:rsidRPr="00AA0ACB">
        <w:rPr>
          <w:rFonts w:ascii="Times New Roman" w:eastAsia="Times New Roman" w:hAnsi="Times New Roman" w:cs="Times New Roman"/>
          <w:i/>
          <w:sz w:val="24"/>
          <w:szCs w:val="24"/>
          <w:lang w:eastAsia="sq-AL"/>
        </w:rPr>
        <w:t>;</w:t>
      </w:r>
    </w:p>
    <w:p w:rsidR="00D04D9E" w:rsidRPr="00AA0ACB" w:rsidRDefault="00D04D9E" w:rsidP="00E85ECC">
      <w:pPr>
        <w:pStyle w:val="ListParagraph"/>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ii.</w:t>
      </w:r>
      <w:r w:rsidRPr="00AA0ACB">
        <w:rPr>
          <w:rFonts w:ascii="Times New Roman" w:hAnsi="Times New Roman" w:cs="Times New Roman"/>
          <w:sz w:val="24"/>
          <w:szCs w:val="24"/>
        </w:rPr>
        <w:t xml:space="preserve"> </w:t>
      </w:r>
      <w:r w:rsidRPr="00AA0ACB">
        <w:rPr>
          <w:rFonts w:ascii="Times New Roman" w:eastAsia="Times New Roman" w:hAnsi="Times New Roman" w:cs="Times New Roman"/>
          <w:i/>
          <w:sz w:val="24"/>
          <w:szCs w:val="24"/>
          <w:lang w:eastAsia="sq-AL"/>
        </w:rPr>
        <w:t>shkëmbimi midis mjeteve virtuale dhe pasurie t</w:t>
      </w:r>
      <w:r w:rsidR="00B22D91"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w:t>
      </w:r>
      <w:r w:rsidR="007C3196" w:rsidRPr="00AA0ACB">
        <w:rPr>
          <w:rFonts w:ascii="Times New Roman" w:eastAsia="Times New Roman" w:hAnsi="Times New Roman" w:cs="Times New Roman"/>
          <w:i/>
          <w:sz w:val="24"/>
          <w:szCs w:val="24"/>
          <w:lang w:eastAsia="sq-AL"/>
        </w:rPr>
        <w:t>ç</w:t>
      </w:r>
      <w:r w:rsidRPr="00AA0ACB">
        <w:rPr>
          <w:rFonts w:ascii="Times New Roman" w:eastAsia="Times New Roman" w:hAnsi="Times New Roman" w:cs="Times New Roman"/>
          <w:i/>
          <w:sz w:val="24"/>
          <w:szCs w:val="24"/>
          <w:lang w:eastAsia="sq-AL"/>
        </w:rPr>
        <w:t>do lloji;</w:t>
      </w:r>
    </w:p>
    <w:p w:rsidR="00E445F8" w:rsidRPr="00AA0ACB" w:rsidRDefault="0071515B" w:rsidP="00E85ECC">
      <w:pPr>
        <w:pStyle w:val="ListParagraph"/>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ii</w:t>
      </w:r>
      <w:r w:rsidR="00D04D9E" w:rsidRPr="00AA0ACB">
        <w:rPr>
          <w:rFonts w:ascii="Times New Roman" w:eastAsia="Times New Roman" w:hAnsi="Times New Roman" w:cs="Times New Roman"/>
          <w:i/>
          <w:sz w:val="24"/>
          <w:szCs w:val="24"/>
          <w:lang w:eastAsia="sq-AL"/>
        </w:rPr>
        <w:t>i</w:t>
      </w:r>
      <w:r w:rsidRPr="00AA0ACB">
        <w:rPr>
          <w:rFonts w:ascii="Times New Roman" w:eastAsia="Times New Roman" w:hAnsi="Times New Roman" w:cs="Times New Roman"/>
          <w:i/>
          <w:sz w:val="24"/>
          <w:szCs w:val="24"/>
          <w:lang w:eastAsia="sq-AL"/>
        </w:rPr>
        <w:t xml:space="preserve">. shkëmbimi midis një ose më shumë formave të </w:t>
      </w:r>
      <w:r w:rsidR="00CC0A96" w:rsidRPr="00AA0ACB">
        <w:rPr>
          <w:rFonts w:ascii="Times New Roman" w:eastAsia="Times New Roman" w:hAnsi="Times New Roman" w:cs="Times New Roman"/>
          <w:i/>
          <w:sz w:val="24"/>
          <w:szCs w:val="24"/>
          <w:lang w:eastAsia="sq-AL"/>
        </w:rPr>
        <w:t>mjeteve</w:t>
      </w:r>
      <w:r w:rsidRPr="00AA0ACB">
        <w:rPr>
          <w:rFonts w:ascii="Times New Roman" w:eastAsia="Times New Roman" w:hAnsi="Times New Roman" w:cs="Times New Roman"/>
          <w:i/>
          <w:sz w:val="24"/>
          <w:szCs w:val="24"/>
          <w:lang w:eastAsia="sq-AL"/>
        </w:rPr>
        <w:t xml:space="preserve"> virtuale; </w:t>
      </w:r>
    </w:p>
    <w:p w:rsidR="00E445F8" w:rsidRPr="00AA0ACB" w:rsidRDefault="00D04D9E" w:rsidP="00E85ECC">
      <w:pPr>
        <w:pStyle w:val="ListParagraph"/>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iv</w:t>
      </w:r>
      <w:r w:rsidR="0071515B" w:rsidRPr="00AA0ACB">
        <w:rPr>
          <w:rFonts w:ascii="Times New Roman" w:eastAsia="Times New Roman" w:hAnsi="Times New Roman" w:cs="Times New Roman"/>
          <w:i/>
          <w:sz w:val="24"/>
          <w:szCs w:val="24"/>
          <w:lang w:eastAsia="sq-AL"/>
        </w:rPr>
        <w:t xml:space="preserve">. transferimi i </w:t>
      </w:r>
      <w:r w:rsidR="00152CDA" w:rsidRPr="00AA0ACB">
        <w:rPr>
          <w:rFonts w:ascii="Times New Roman" w:eastAsia="Times New Roman" w:hAnsi="Times New Roman" w:cs="Times New Roman"/>
          <w:i/>
          <w:sz w:val="24"/>
          <w:szCs w:val="24"/>
          <w:lang w:eastAsia="sq-AL"/>
        </w:rPr>
        <w:t>mjeteve</w:t>
      </w:r>
      <w:r w:rsidR="0071515B" w:rsidRPr="00AA0ACB">
        <w:rPr>
          <w:rFonts w:ascii="Times New Roman" w:eastAsia="Times New Roman" w:hAnsi="Times New Roman" w:cs="Times New Roman"/>
          <w:i/>
          <w:sz w:val="24"/>
          <w:szCs w:val="24"/>
          <w:lang w:eastAsia="sq-AL"/>
        </w:rPr>
        <w:t xml:space="preserve"> virtuale; </w:t>
      </w:r>
    </w:p>
    <w:p w:rsidR="00805F32" w:rsidRPr="00AA0ACB" w:rsidRDefault="0071515B" w:rsidP="00E85ECC">
      <w:pPr>
        <w:pStyle w:val="ListParagraph"/>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 xml:space="preserve">v. ruajtjen dhe / ose administrimin e </w:t>
      </w:r>
      <w:r w:rsidR="00152CDA" w:rsidRPr="00AA0ACB">
        <w:rPr>
          <w:rFonts w:ascii="Times New Roman" w:eastAsia="Times New Roman" w:hAnsi="Times New Roman" w:cs="Times New Roman"/>
          <w:i/>
          <w:sz w:val="24"/>
          <w:szCs w:val="24"/>
          <w:lang w:eastAsia="sq-AL"/>
        </w:rPr>
        <w:t>mjeteve</w:t>
      </w:r>
      <w:r w:rsidRPr="00AA0ACB">
        <w:rPr>
          <w:rFonts w:ascii="Times New Roman" w:eastAsia="Times New Roman" w:hAnsi="Times New Roman" w:cs="Times New Roman"/>
          <w:i/>
          <w:sz w:val="24"/>
          <w:szCs w:val="24"/>
          <w:lang w:eastAsia="sq-AL"/>
        </w:rPr>
        <w:t xml:space="preserve"> virtuale ose instrumenteve që mundësojnë kontroll mbi </w:t>
      </w:r>
      <w:r w:rsidR="00152CDA" w:rsidRPr="00AA0ACB">
        <w:rPr>
          <w:rFonts w:ascii="Times New Roman" w:eastAsia="Times New Roman" w:hAnsi="Times New Roman" w:cs="Times New Roman"/>
          <w:i/>
          <w:sz w:val="24"/>
          <w:szCs w:val="24"/>
          <w:lang w:eastAsia="sq-AL"/>
        </w:rPr>
        <w:t>mjetet</w:t>
      </w:r>
      <w:r w:rsidRPr="00AA0ACB">
        <w:rPr>
          <w:rFonts w:ascii="Times New Roman" w:eastAsia="Times New Roman" w:hAnsi="Times New Roman" w:cs="Times New Roman"/>
          <w:i/>
          <w:sz w:val="24"/>
          <w:szCs w:val="24"/>
          <w:lang w:eastAsia="sq-AL"/>
        </w:rPr>
        <w:t xml:space="preserve"> virtuale; </w:t>
      </w:r>
    </w:p>
    <w:p w:rsidR="00767CAA" w:rsidRPr="00AA0ACB" w:rsidRDefault="0071515B" w:rsidP="00767CAA">
      <w:pPr>
        <w:pStyle w:val="ListParagraph"/>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v</w:t>
      </w:r>
      <w:r w:rsidR="00D04D9E" w:rsidRPr="00AA0ACB">
        <w:rPr>
          <w:rFonts w:ascii="Times New Roman" w:eastAsia="Times New Roman" w:hAnsi="Times New Roman" w:cs="Times New Roman"/>
          <w:i/>
          <w:sz w:val="24"/>
          <w:szCs w:val="24"/>
          <w:lang w:eastAsia="sq-AL"/>
        </w:rPr>
        <w:t>i</w:t>
      </w:r>
      <w:r w:rsidRPr="00AA0ACB">
        <w:rPr>
          <w:rFonts w:ascii="Times New Roman" w:eastAsia="Times New Roman" w:hAnsi="Times New Roman" w:cs="Times New Roman"/>
          <w:i/>
          <w:sz w:val="24"/>
          <w:szCs w:val="24"/>
          <w:lang w:eastAsia="sq-AL"/>
        </w:rPr>
        <w:t>. pjesëmarrja në dhe sigurimi i shërbimeve financiare lidhur me ofertën e një em</w:t>
      </w:r>
      <w:r w:rsidR="007C203C" w:rsidRPr="00AA0ACB">
        <w:rPr>
          <w:rFonts w:ascii="Times New Roman" w:eastAsia="Times New Roman" w:hAnsi="Times New Roman" w:cs="Times New Roman"/>
          <w:i/>
          <w:sz w:val="24"/>
          <w:szCs w:val="24"/>
          <w:lang w:eastAsia="sq-AL"/>
        </w:rPr>
        <w:t>etuesi dhe/</w:t>
      </w:r>
      <w:r w:rsidR="00675C02" w:rsidRPr="00AA0ACB">
        <w:rPr>
          <w:rFonts w:ascii="Times New Roman" w:eastAsia="Times New Roman" w:hAnsi="Times New Roman" w:cs="Times New Roman"/>
          <w:i/>
          <w:sz w:val="24"/>
          <w:szCs w:val="24"/>
          <w:lang w:eastAsia="sq-AL"/>
        </w:rPr>
        <w:t xml:space="preserve">ose shitjen e një mjeti </w:t>
      </w:r>
      <w:r w:rsidR="00B22D91" w:rsidRPr="00AA0ACB">
        <w:rPr>
          <w:rFonts w:ascii="Times New Roman" w:eastAsia="Times New Roman" w:hAnsi="Times New Roman" w:cs="Times New Roman"/>
          <w:i/>
          <w:sz w:val="24"/>
          <w:szCs w:val="24"/>
          <w:lang w:eastAsia="sq-AL"/>
        </w:rPr>
        <w:t>virtual.</w:t>
      </w:r>
    </w:p>
    <w:p w:rsidR="00052273" w:rsidRPr="00AA0ACB" w:rsidRDefault="00E00515" w:rsidP="00B22D91">
      <w:pPr>
        <w:pStyle w:val="ListParagraph"/>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N</w:t>
      </w:r>
      <w:r w:rsidR="00B22D91"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kuptim t</w:t>
      </w:r>
      <w:r w:rsidR="00B22D91"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k</w:t>
      </w:r>
      <w:r w:rsidR="00B22D91"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saj pike, transferimi</w:t>
      </w:r>
      <w:r w:rsidR="00B22D91" w:rsidRPr="00AA0ACB">
        <w:rPr>
          <w:rFonts w:ascii="Times New Roman" w:eastAsia="Times New Roman" w:hAnsi="Times New Roman" w:cs="Times New Roman"/>
          <w:i/>
          <w:sz w:val="24"/>
          <w:szCs w:val="24"/>
          <w:lang w:eastAsia="sq-AL"/>
        </w:rPr>
        <w:t xml:space="preserve"> </w:t>
      </w:r>
      <w:r w:rsidR="00CC24DC" w:rsidRPr="00AA0ACB">
        <w:rPr>
          <w:rFonts w:ascii="Times New Roman" w:eastAsia="Times New Roman" w:hAnsi="Times New Roman" w:cs="Times New Roman"/>
          <w:i/>
          <w:sz w:val="24"/>
          <w:szCs w:val="24"/>
          <w:lang w:eastAsia="sq-AL"/>
        </w:rPr>
        <w:t>nënkupton</w:t>
      </w:r>
      <w:r w:rsidR="00B22D91" w:rsidRPr="00AA0ACB">
        <w:rPr>
          <w:rFonts w:ascii="Times New Roman" w:eastAsia="Times New Roman" w:hAnsi="Times New Roman" w:cs="Times New Roman"/>
          <w:i/>
          <w:sz w:val="24"/>
          <w:szCs w:val="24"/>
          <w:lang w:eastAsia="sq-AL"/>
        </w:rPr>
        <w:t xml:space="preserve"> kryerjen e transaksionit për llogari të një personit tjet</w:t>
      </w:r>
      <w:r w:rsidR="007B7960" w:rsidRPr="00AA0ACB">
        <w:rPr>
          <w:rFonts w:ascii="Times New Roman" w:eastAsia="Times New Roman" w:hAnsi="Times New Roman" w:cs="Times New Roman"/>
          <w:i/>
          <w:sz w:val="24"/>
          <w:szCs w:val="24"/>
          <w:lang w:eastAsia="sq-AL"/>
        </w:rPr>
        <w:t>ë</w:t>
      </w:r>
      <w:r w:rsidR="00B22D91" w:rsidRPr="00AA0ACB">
        <w:rPr>
          <w:rFonts w:ascii="Times New Roman" w:eastAsia="Times New Roman" w:hAnsi="Times New Roman" w:cs="Times New Roman"/>
          <w:i/>
          <w:sz w:val="24"/>
          <w:szCs w:val="24"/>
          <w:lang w:eastAsia="sq-AL"/>
        </w:rPr>
        <w:t xml:space="preserve">r, fizik apo juridik, që lëviz mjetin virtual nga adresa e mjetit virtual ose llogaria e një </w:t>
      </w:r>
      <w:r w:rsidR="00CC24DC" w:rsidRPr="00AA0ACB">
        <w:rPr>
          <w:rFonts w:ascii="Times New Roman" w:eastAsia="Times New Roman" w:hAnsi="Times New Roman" w:cs="Times New Roman"/>
          <w:i/>
          <w:sz w:val="24"/>
          <w:szCs w:val="24"/>
          <w:lang w:eastAsia="sq-AL"/>
        </w:rPr>
        <w:t>personi</w:t>
      </w:r>
      <w:r w:rsidR="00B22D91" w:rsidRPr="00AA0ACB">
        <w:rPr>
          <w:rFonts w:ascii="Times New Roman" w:eastAsia="Times New Roman" w:hAnsi="Times New Roman" w:cs="Times New Roman"/>
          <w:i/>
          <w:sz w:val="24"/>
          <w:szCs w:val="24"/>
          <w:lang w:eastAsia="sq-AL"/>
        </w:rPr>
        <w:t xml:space="preserve"> tjetër.</w:t>
      </w:r>
    </w:p>
    <w:p w:rsidR="00D01E55" w:rsidRPr="00AA0ACB" w:rsidRDefault="00D01E55" w:rsidP="00B22D91">
      <w:pPr>
        <w:spacing w:after="0" w:line="240" w:lineRule="auto"/>
        <w:jc w:val="both"/>
        <w:rPr>
          <w:rFonts w:ascii="Times New Roman" w:eastAsia="Calibri" w:hAnsi="Times New Roman" w:cs="Times New Roman"/>
          <w:i/>
          <w:sz w:val="24"/>
          <w:szCs w:val="24"/>
        </w:rPr>
      </w:pPr>
    </w:p>
    <w:p w:rsidR="00F63B9F" w:rsidRPr="00AA0ACB" w:rsidRDefault="00052273" w:rsidP="00F76FE2">
      <w:pPr>
        <w:spacing w:after="0" w:line="240" w:lineRule="auto"/>
        <w:ind w:left="360"/>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2</w:t>
      </w:r>
      <w:r w:rsidR="00C414E0" w:rsidRPr="00AA0ACB">
        <w:rPr>
          <w:rFonts w:ascii="Times New Roman" w:eastAsia="Calibri" w:hAnsi="Times New Roman" w:cs="Times New Roman"/>
          <w:i/>
          <w:sz w:val="24"/>
          <w:szCs w:val="24"/>
        </w:rPr>
        <w:t xml:space="preserve">7. </w:t>
      </w:r>
      <w:r w:rsidR="00256308">
        <w:rPr>
          <w:rFonts w:ascii="Times New Roman" w:eastAsia="Calibri" w:hAnsi="Times New Roman" w:cs="Times New Roman"/>
          <w:i/>
          <w:sz w:val="24"/>
          <w:szCs w:val="24"/>
        </w:rPr>
        <w:t>“</w:t>
      </w:r>
      <w:r w:rsidRPr="00AA0ACB">
        <w:rPr>
          <w:rFonts w:ascii="Times New Roman" w:eastAsia="Calibri" w:hAnsi="Times New Roman" w:cs="Times New Roman"/>
          <w:i/>
          <w:sz w:val="24"/>
          <w:szCs w:val="24"/>
        </w:rPr>
        <w:t xml:space="preserve">Grupi i Posaçëm i Veprimit Financiar” është një organ ndërqeveritar, </w:t>
      </w:r>
      <w:r w:rsidR="00CE3CD3" w:rsidRPr="00AA0ACB">
        <w:rPr>
          <w:rFonts w:ascii="Times New Roman" w:eastAsia="Calibri" w:hAnsi="Times New Roman" w:cs="Times New Roman"/>
          <w:i/>
          <w:sz w:val="24"/>
          <w:szCs w:val="24"/>
        </w:rPr>
        <w:t>përgjegjësia e</w:t>
      </w:r>
      <w:r w:rsidRPr="00AA0ACB">
        <w:rPr>
          <w:rFonts w:ascii="Times New Roman" w:eastAsia="Calibri" w:hAnsi="Times New Roman" w:cs="Times New Roman"/>
          <w:i/>
          <w:sz w:val="24"/>
          <w:szCs w:val="24"/>
        </w:rPr>
        <w:t xml:space="preserve"> të cilit është të </w:t>
      </w:r>
      <w:r w:rsidRPr="00AA0ACB">
        <w:rPr>
          <w:rFonts w:ascii="Times New Roman" w:eastAsia="Calibri" w:hAnsi="Times New Roman" w:cs="Times New Roman"/>
          <w:bCs/>
          <w:i/>
          <w:sz w:val="24"/>
          <w:szCs w:val="24"/>
        </w:rPr>
        <w:t>përcaktojë</w:t>
      </w:r>
      <w:r w:rsidRPr="00AA0ACB">
        <w:rPr>
          <w:rFonts w:ascii="Times New Roman" w:eastAsia="Calibri" w:hAnsi="Times New Roman" w:cs="Times New Roman"/>
          <w:i/>
          <w:sz w:val="24"/>
          <w:szCs w:val="24"/>
        </w:rPr>
        <w:t xml:space="preserve"> standardet dhe të nxisë zbatimin efektiv të masave ligjore, rregullative dhe operacionale për luftën kundër pastrimit të parave, financimit të terrorizmit, financimit të  përhapjes së armëve të shkatërrimit në masë dhe kërcënime të tjera që lidhen me integritetin e sistemit financiar ndërkombëtar. </w:t>
      </w:r>
    </w:p>
    <w:p w:rsidR="00D41286" w:rsidRPr="00AA0ACB" w:rsidRDefault="001131A6" w:rsidP="000451FE">
      <w:pPr>
        <w:spacing w:after="0" w:line="240" w:lineRule="auto"/>
        <w:ind w:left="360"/>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lastRenderedPageBreak/>
        <w:t>2</w:t>
      </w:r>
      <w:r w:rsidR="00C414E0" w:rsidRPr="00AA0ACB">
        <w:rPr>
          <w:rFonts w:ascii="Times New Roman" w:eastAsia="Times New Roman" w:hAnsi="Times New Roman" w:cs="Times New Roman"/>
          <w:i/>
          <w:sz w:val="24"/>
          <w:szCs w:val="24"/>
          <w:lang w:eastAsia="sq-AL"/>
        </w:rPr>
        <w:t>8</w:t>
      </w:r>
      <w:r w:rsidRPr="00AA0ACB">
        <w:rPr>
          <w:rFonts w:ascii="Times New Roman" w:eastAsia="Times New Roman" w:hAnsi="Times New Roman" w:cs="Times New Roman"/>
          <w:i/>
          <w:sz w:val="24"/>
          <w:szCs w:val="24"/>
          <w:lang w:eastAsia="sq-AL"/>
        </w:rPr>
        <w:t xml:space="preserve">. </w:t>
      </w:r>
      <w:r w:rsidR="00615FED" w:rsidRPr="00AA0ACB">
        <w:rPr>
          <w:rFonts w:ascii="Times New Roman" w:eastAsia="Times New Roman" w:hAnsi="Times New Roman" w:cs="Times New Roman"/>
          <w:i/>
          <w:sz w:val="24"/>
          <w:szCs w:val="24"/>
          <w:lang w:eastAsia="sq-AL"/>
        </w:rPr>
        <w:t>“</w:t>
      </w:r>
      <w:r w:rsidRPr="00AA0ACB">
        <w:rPr>
          <w:rFonts w:ascii="Times New Roman" w:eastAsia="Times New Roman" w:hAnsi="Times New Roman" w:cs="Times New Roman"/>
          <w:i/>
          <w:sz w:val="24"/>
          <w:szCs w:val="24"/>
          <w:lang w:eastAsia="sq-AL"/>
        </w:rPr>
        <w:t>Palë e tretë</w:t>
      </w:r>
      <w:r w:rsidR="00615FED" w:rsidRPr="00AA0ACB">
        <w:rPr>
          <w:rFonts w:ascii="Times New Roman" w:eastAsia="Times New Roman" w:hAnsi="Times New Roman" w:cs="Times New Roman"/>
          <w:i/>
          <w:sz w:val="24"/>
          <w:szCs w:val="24"/>
          <w:lang w:eastAsia="sq-AL"/>
        </w:rPr>
        <w:t>”</w:t>
      </w:r>
      <w:r w:rsidRPr="00AA0ACB">
        <w:rPr>
          <w:rFonts w:ascii="Times New Roman" w:eastAsia="Times New Roman" w:hAnsi="Times New Roman" w:cs="Times New Roman"/>
          <w:i/>
          <w:sz w:val="24"/>
          <w:szCs w:val="24"/>
          <w:lang w:eastAsia="sq-AL"/>
        </w:rPr>
        <w:t xml:space="preserve"> nënkupton </w:t>
      </w:r>
      <w:r w:rsidRPr="00AA0ACB">
        <w:rPr>
          <w:rFonts w:ascii="Times New Roman" w:eastAsia="Calibri" w:hAnsi="Times New Roman" w:cs="Times New Roman"/>
          <w:bCs/>
          <w:i/>
          <w:sz w:val="24"/>
          <w:szCs w:val="24"/>
        </w:rPr>
        <w:t>subjekt</w:t>
      </w:r>
      <w:r w:rsidRPr="00AA0ACB">
        <w:rPr>
          <w:rFonts w:ascii="Times New Roman" w:eastAsia="Times New Roman" w:hAnsi="Times New Roman" w:cs="Times New Roman"/>
          <w:i/>
          <w:sz w:val="24"/>
          <w:szCs w:val="24"/>
          <w:lang w:eastAsia="sq-AL"/>
        </w:rPr>
        <w:t xml:space="preserve"> të </w:t>
      </w:r>
      <w:r w:rsidR="00606E38" w:rsidRPr="00AA0ACB">
        <w:rPr>
          <w:rFonts w:ascii="Times New Roman" w:eastAsia="Calibri" w:hAnsi="Times New Roman" w:cs="Times New Roman"/>
          <w:bCs/>
          <w:i/>
          <w:sz w:val="24"/>
          <w:szCs w:val="24"/>
        </w:rPr>
        <w:t>mbikëqyrur</w:t>
      </w:r>
      <w:r w:rsidRPr="00AA0ACB">
        <w:rPr>
          <w:rFonts w:ascii="Times New Roman" w:eastAsia="Times New Roman" w:hAnsi="Times New Roman" w:cs="Times New Roman"/>
          <w:i/>
          <w:sz w:val="24"/>
          <w:szCs w:val="24"/>
          <w:lang w:eastAsia="sq-AL"/>
        </w:rPr>
        <w:t xml:space="preserve"> nga autoritetet kompetente,</w:t>
      </w:r>
      <w:r w:rsidR="00D41286" w:rsidRPr="00AA0ACB">
        <w:rPr>
          <w:rFonts w:ascii="Times New Roman" w:eastAsia="Times New Roman" w:hAnsi="Times New Roman" w:cs="Times New Roman"/>
          <w:i/>
          <w:sz w:val="24"/>
          <w:szCs w:val="24"/>
          <w:lang w:eastAsia="sq-AL"/>
        </w:rPr>
        <w:t xml:space="preserve"> detyrimisht t</w:t>
      </w:r>
      <w:r w:rsidR="00935BD3"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 xml:space="preserve"> </w:t>
      </w:r>
      <w:r w:rsidR="00606E38" w:rsidRPr="00AA0ACB">
        <w:rPr>
          <w:rFonts w:ascii="Times New Roman" w:eastAsia="Times New Roman" w:hAnsi="Times New Roman" w:cs="Times New Roman"/>
          <w:i/>
          <w:sz w:val="24"/>
          <w:szCs w:val="24"/>
          <w:lang w:eastAsia="sq-AL"/>
        </w:rPr>
        <w:t>regjistruar</w:t>
      </w:r>
      <w:r w:rsidR="00D41286" w:rsidRPr="00AA0ACB">
        <w:rPr>
          <w:rFonts w:ascii="Times New Roman" w:eastAsia="Times New Roman" w:hAnsi="Times New Roman" w:cs="Times New Roman"/>
          <w:i/>
          <w:sz w:val="24"/>
          <w:szCs w:val="24"/>
          <w:lang w:eastAsia="sq-AL"/>
        </w:rPr>
        <w:t xml:space="preserve"> n</w:t>
      </w:r>
      <w:r w:rsidR="00935BD3" w:rsidRPr="00AA0ACB">
        <w:rPr>
          <w:rFonts w:ascii="Times New Roman" w:eastAsia="Times New Roman" w:hAnsi="Times New Roman" w:cs="Times New Roman"/>
          <w:i/>
          <w:sz w:val="24"/>
          <w:szCs w:val="24"/>
          <w:lang w:eastAsia="sq-AL"/>
        </w:rPr>
        <w:t>ë</w:t>
      </w:r>
      <w:r w:rsidR="00066F6E" w:rsidRPr="00AA0ACB">
        <w:rPr>
          <w:rFonts w:ascii="Times New Roman" w:eastAsia="Times New Roman" w:hAnsi="Times New Roman" w:cs="Times New Roman"/>
          <w:i/>
          <w:sz w:val="24"/>
          <w:szCs w:val="24"/>
          <w:lang w:eastAsia="sq-AL"/>
        </w:rPr>
        <w:t xml:space="preserve"> Shqipëri,</w:t>
      </w:r>
      <w:r w:rsidR="00D41286" w:rsidRPr="00AA0ACB">
        <w:rPr>
          <w:rFonts w:ascii="Times New Roman" w:eastAsia="Times New Roman" w:hAnsi="Times New Roman" w:cs="Times New Roman"/>
          <w:i/>
          <w:sz w:val="24"/>
          <w:szCs w:val="24"/>
          <w:lang w:eastAsia="sq-AL"/>
        </w:rPr>
        <w:t xml:space="preserve"> nj</w:t>
      </w:r>
      <w:r w:rsidR="00935BD3"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 xml:space="preserve"> nga shtetet an</w:t>
      </w:r>
      <w:r w:rsidR="00935BD3"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tar</w:t>
      </w:r>
      <w:r w:rsidR="00935BD3"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 xml:space="preserve"> t</w:t>
      </w:r>
      <w:r w:rsidR="00935BD3"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 xml:space="preserve"> Bashkimit Evropian apo </w:t>
      </w:r>
      <w:r w:rsidR="00606E38" w:rsidRPr="00AA0ACB">
        <w:rPr>
          <w:rFonts w:ascii="Times New Roman" w:eastAsia="Times New Roman" w:hAnsi="Times New Roman" w:cs="Times New Roman"/>
          <w:i/>
          <w:sz w:val="24"/>
          <w:szCs w:val="24"/>
          <w:lang w:eastAsia="sq-AL"/>
        </w:rPr>
        <w:t>shtetet</w:t>
      </w:r>
      <w:r w:rsidR="00D41286" w:rsidRPr="00AA0ACB">
        <w:rPr>
          <w:rFonts w:ascii="Times New Roman" w:eastAsia="Times New Roman" w:hAnsi="Times New Roman" w:cs="Times New Roman"/>
          <w:i/>
          <w:sz w:val="24"/>
          <w:szCs w:val="24"/>
          <w:lang w:eastAsia="sq-AL"/>
        </w:rPr>
        <w:t xml:space="preserve"> t</w:t>
      </w:r>
      <w:r w:rsidR="00935BD3"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 xml:space="preserve"> treta, me kusht q</w:t>
      </w:r>
      <w:r w:rsidR="00935BD3" w:rsidRPr="00AA0ACB">
        <w:rPr>
          <w:rFonts w:ascii="Times New Roman" w:eastAsia="Times New Roman" w:hAnsi="Times New Roman" w:cs="Times New Roman"/>
          <w:i/>
          <w:sz w:val="24"/>
          <w:szCs w:val="24"/>
          <w:lang w:eastAsia="sq-AL"/>
        </w:rPr>
        <w:t>ë</w:t>
      </w:r>
      <w:r w:rsidR="000451FE" w:rsidRPr="00AA0ACB">
        <w:rPr>
          <w:rFonts w:ascii="Times New Roman" w:eastAsia="Times New Roman" w:hAnsi="Times New Roman" w:cs="Times New Roman"/>
          <w:i/>
          <w:sz w:val="24"/>
          <w:szCs w:val="24"/>
          <w:lang w:eastAsia="sq-AL"/>
        </w:rPr>
        <w:t xml:space="preserve"> t</w:t>
      </w:r>
      <w:r w:rsidR="00B22D91" w:rsidRPr="00AA0ACB">
        <w:rPr>
          <w:rFonts w:ascii="Times New Roman" w:eastAsia="Times New Roman" w:hAnsi="Times New Roman" w:cs="Times New Roman"/>
          <w:i/>
          <w:sz w:val="24"/>
          <w:szCs w:val="24"/>
          <w:lang w:eastAsia="sq-AL"/>
        </w:rPr>
        <w:t>ë</w:t>
      </w:r>
      <w:r w:rsidR="000451FE" w:rsidRPr="00AA0ACB">
        <w:rPr>
          <w:rFonts w:ascii="Times New Roman" w:eastAsia="Times New Roman" w:hAnsi="Times New Roman" w:cs="Times New Roman"/>
          <w:i/>
          <w:sz w:val="24"/>
          <w:szCs w:val="24"/>
          <w:lang w:eastAsia="sq-AL"/>
        </w:rPr>
        <w:t xml:space="preserve"> plot</w:t>
      </w:r>
      <w:r w:rsidR="00B22D91" w:rsidRPr="00AA0ACB">
        <w:rPr>
          <w:rFonts w:ascii="Times New Roman" w:eastAsia="Times New Roman" w:hAnsi="Times New Roman" w:cs="Times New Roman"/>
          <w:i/>
          <w:sz w:val="24"/>
          <w:szCs w:val="24"/>
          <w:lang w:eastAsia="sq-AL"/>
        </w:rPr>
        <w:t>ë</w:t>
      </w:r>
      <w:r w:rsidR="000451FE" w:rsidRPr="00AA0ACB">
        <w:rPr>
          <w:rFonts w:ascii="Times New Roman" w:eastAsia="Times New Roman" w:hAnsi="Times New Roman" w:cs="Times New Roman"/>
          <w:i/>
          <w:sz w:val="24"/>
          <w:szCs w:val="24"/>
          <w:lang w:eastAsia="sq-AL"/>
        </w:rPr>
        <w:t>sojn</w:t>
      </w:r>
      <w:r w:rsidR="00B22D91" w:rsidRPr="00AA0ACB">
        <w:rPr>
          <w:rFonts w:ascii="Times New Roman" w:eastAsia="Times New Roman" w:hAnsi="Times New Roman" w:cs="Times New Roman"/>
          <w:i/>
          <w:sz w:val="24"/>
          <w:szCs w:val="24"/>
          <w:lang w:eastAsia="sq-AL"/>
        </w:rPr>
        <w:t>ë</w:t>
      </w:r>
      <w:r w:rsidR="000451FE" w:rsidRPr="00AA0ACB">
        <w:rPr>
          <w:rFonts w:ascii="Times New Roman" w:eastAsia="Times New Roman" w:hAnsi="Times New Roman" w:cs="Times New Roman"/>
          <w:i/>
          <w:sz w:val="24"/>
          <w:szCs w:val="24"/>
          <w:lang w:eastAsia="sq-AL"/>
        </w:rPr>
        <w:t xml:space="preserve"> kushtet si m</w:t>
      </w:r>
      <w:r w:rsidR="00B22D91" w:rsidRPr="00AA0ACB">
        <w:rPr>
          <w:rFonts w:ascii="Times New Roman" w:eastAsia="Times New Roman" w:hAnsi="Times New Roman" w:cs="Times New Roman"/>
          <w:i/>
          <w:sz w:val="24"/>
          <w:szCs w:val="24"/>
          <w:lang w:eastAsia="sq-AL"/>
        </w:rPr>
        <w:t>ë</w:t>
      </w:r>
      <w:r w:rsidR="000451FE" w:rsidRPr="00AA0ACB">
        <w:rPr>
          <w:rFonts w:ascii="Times New Roman" w:eastAsia="Times New Roman" w:hAnsi="Times New Roman" w:cs="Times New Roman"/>
          <w:i/>
          <w:sz w:val="24"/>
          <w:szCs w:val="24"/>
          <w:lang w:eastAsia="sq-AL"/>
        </w:rPr>
        <w:t xml:space="preserve"> posht</w:t>
      </w:r>
      <w:r w:rsidR="00B22D91"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w:t>
      </w:r>
    </w:p>
    <w:p w:rsidR="00D41286" w:rsidRPr="00AA0ACB" w:rsidRDefault="00767CAA" w:rsidP="00032161">
      <w:pPr>
        <w:pStyle w:val="ListParagraph"/>
        <w:numPr>
          <w:ilvl w:val="0"/>
          <w:numId w:val="24"/>
        </w:num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k</w:t>
      </w:r>
      <w:r w:rsidR="00935BD3"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to subjekte jan</w:t>
      </w:r>
      <w:r w:rsidR="00935BD3"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 xml:space="preserve"> t</w:t>
      </w:r>
      <w:r w:rsidR="00935BD3"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 xml:space="preserve"> rregulluar me ligj t</w:t>
      </w:r>
      <w:r w:rsidR="00935BD3"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 xml:space="preserve"> posa</w:t>
      </w:r>
      <w:r w:rsidR="00C27A25" w:rsidRPr="00AA0ACB">
        <w:rPr>
          <w:rFonts w:ascii="Times New Roman" w:eastAsia="Times New Roman" w:hAnsi="Times New Roman" w:cs="Times New Roman"/>
          <w:i/>
          <w:sz w:val="24"/>
          <w:szCs w:val="24"/>
          <w:lang w:eastAsia="sq-AL"/>
        </w:rPr>
        <w:t>ç</w:t>
      </w:r>
      <w:r w:rsidR="00B22D91"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m dhe t</w:t>
      </w:r>
      <w:r w:rsidR="00935BD3"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 xml:space="preserve"> det</w:t>
      </w:r>
      <w:r w:rsidR="000451FE" w:rsidRPr="00AA0ACB">
        <w:rPr>
          <w:rFonts w:ascii="Times New Roman" w:eastAsia="Times New Roman" w:hAnsi="Times New Roman" w:cs="Times New Roman"/>
          <w:i/>
          <w:sz w:val="24"/>
          <w:szCs w:val="24"/>
          <w:lang w:eastAsia="sq-AL"/>
        </w:rPr>
        <w:t>y</w:t>
      </w:r>
      <w:r w:rsidR="00D41286" w:rsidRPr="00AA0ACB">
        <w:rPr>
          <w:rFonts w:ascii="Times New Roman" w:eastAsia="Times New Roman" w:hAnsi="Times New Roman" w:cs="Times New Roman"/>
          <w:i/>
          <w:sz w:val="24"/>
          <w:szCs w:val="24"/>
          <w:lang w:eastAsia="sq-AL"/>
        </w:rPr>
        <w:t>ruara p</w:t>
      </w:r>
      <w:r w:rsidR="00935BD3"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 xml:space="preserve">r tu </w:t>
      </w:r>
      <w:r w:rsidR="00606E38" w:rsidRPr="00AA0ACB">
        <w:rPr>
          <w:rFonts w:ascii="Times New Roman" w:eastAsia="Times New Roman" w:hAnsi="Times New Roman" w:cs="Times New Roman"/>
          <w:i/>
          <w:sz w:val="24"/>
          <w:szCs w:val="24"/>
          <w:lang w:eastAsia="sq-AL"/>
        </w:rPr>
        <w:t>regjistruar</w:t>
      </w:r>
      <w:r w:rsidR="00D41286" w:rsidRPr="00AA0ACB">
        <w:rPr>
          <w:rFonts w:ascii="Times New Roman" w:eastAsia="Times New Roman" w:hAnsi="Times New Roman" w:cs="Times New Roman"/>
          <w:i/>
          <w:sz w:val="24"/>
          <w:szCs w:val="24"/>
          <w:lang w:eastAsia="sq-AL"/>
        </w:rPr>
        <w:t xml:space="preserve"> n</w:t>
      </w:r>
      <w:r w:rsidR="00935BD3"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 xml:space="preserve"> vendin p</w:t>
      </w:r>
      <w:r w:rsidR="00935BD3"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rkat</w:t>
      </w:r>
      <w:r w:rsidR="00935BD3"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s; si dhe</w:t>
      </w:r>
    </w:p>
    <w:p w:rsidR="00A67070" w:rsidRPr="00AA0ACB" w:rsidRDefault="00767CAA" w:rsidP="00032161">
      <w:pPr>
        <w:pStyle w:val="ListParagraph"/>
        <w:numPr>
          <w:ilvl w:val="0"/>
          <w:numId w:val="24"/>
        </w:num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j</w:t>
      </w:r>
      <w:r w:rsidR="00D41286" w:rsidRPr="00AA0ACB">
        <w:rPr>
          <w:rFonts w:ascii="Times New Roman" w:eastAsia="Times New Roman" w:hAnsi="Times New Roman" w:cs="Times New Roman"/>
          <w:i/>
          <w:sz w:val="24"/>
          <w:szCs w:val="24"/>
          <w:lang w:eastAsia="sq-AL"/>
        </w:rPr>
        <w:t>an</w:t>
      </w:r>
      <w:r w:rsidR="00935BD3"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 xml:space="preserve"> t</w:t>
      </w:r>
      <w:r w:rsidR="00935BD3"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 xml:space="preserve"> </w:t>
      </w:r>
      <w:r w:rsidR="001131A6" w:rsidRPr="00AA0ACB">
        <w:rPr>
          <w:rFonts w:ascii="Times New Roman" w:eastAsia="Times New Roman" w:hAnsi="Times New Roman" w:cs="Times New Roman"/>
          <w:i/>
          <w:sz w:val="24"/>
          <w:szCs w:val="24"/>
          <w:lang w:eastAsia="sq-AL"/>
        </w:rPr>
        <w:t xml:space="preserve">regjistruar në </w:t>
      </w:r>
      <w:r w:rsidR="00066F6E" w:rsidRPr="00AA0ACB">
        <w:rPr>
          <w:rFonts w:ascii="Times New Roman" w:eastAsia="Times New Roman" w:hAnsi="Times New Roman" w:cs="Times New Roman"/>
          <w:i/>
          <w:sz w:val="24"/>
          <w:szCs w:val="24"/>
          <w:lang w:eastAsia="sq-AL"/>
        </w:rPr>
        <w:t xml:space="preserve">Shqipëri, </w:t>
      </w:r>
      <w:r w:rsidR="001131A6" w:rsidRPr="00AA0ACB">
        <w:rPr>
          <w:rFonts w:ascii="Times New Roman" w:eastAsia="Times New Roman" w:hAnsi="Times New Roman" w:cs="Times New Roman"/>
          <w:i/>
          <w:sz w:val="24"/>
          <w:szCs w:val="24"/>
          <w:lang w:eastAsia="sq-AL"/>
        </w:rPr>
        <w:t>shtetet anëtare të Bashkimit Evropian ose në një vend të tretë</w:t>
      </w:r>
      <w:r w:rsidR="00D41286" w:rsidRPr="00AA0ACB">
        <w:rPr>
          <w:rFonts w:ascii="Times New Roman" w:eastAsia="Times New Roman" w:hAnsi="Times New Roman" w:cs="Times New Roman"/>
          <w:i/>
          <w:sz w:val="24"/>
          <w:szCs w:val="24"/>
          <w:lang w:eastAsia="sq-AL"/>
        </w:rPr>
        <w:t>, me kush q</w:t>
      </w:r>
      <w:r w:rsidR="00935BD3"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 xml:space="preserve"> t</w:t>
      </w:r>
      <w:r w:rsidR="00935BD3"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 xml:space="preserve"> zbatojn</w:t>
      </w:r>
      <w:r w:rsidR="00935BD3"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 xml:space="preserve"> </w:t>
      </w:r>
      <w:r w:rsidR="001131A6" w:rsidRPr="00AA0ACB">
        <w:rPr>
          <w:rFonts w:ascii="Times New Roman" w:eastAsia="Times New Roman" w:hAnsi="Times New Roman" w:cs="Times New Roman"/>
          <w:i/>
          <w:sz w:val="24"/>
          <w:szCs w:val="24"/>
          <w:lang w:eastAsia="sq-AL"/>
        </w:rPr>
        <w:t xml:space="preserve">kërkesa të njëjta </w:t>
      </w:r>
      <w:r w:rsidR="00923485" w:rsidRPr="00AA0ACB">
        <w:rPr>
          <w:rFonts w:ascii="Times New Roman" w:eastAsia="Times New Roman" w:hAnsi="Times New Roman" w:cs="Times New Roman"/>
          <w:i/>
          <w:sz w:val="24"/>
          <w:szCs w:val="24"/>
          <w:lang w:eastAsia="sq-AL"/>
        </w:rPr>
        <w:t>ose m</w:t>
      </w:r>
      <w:r w:rsidR="00935BD3" w:rsidRPr="00AA0ACB">
        <w:rPr>
          <w:rFonts w:ascii="Times New Roman" w:eastAsia="Times New Roman" w:hAnsi="Times New Roman" w:cs="Times New Roman"/>
          <w:i/>
          <w:sz w:val="24"/>
          <w:szCs w:val="24"/>
          <w:lang w:eastAsia="sq-AL"/>
        </w:rPr>
        <w:t>ë</w:t>
      </w:r>
      <w:r w:rsidR="00923485" w:rsidRPr="00AA0ACB">
        <w:rPr>
          <w:rFonts w:ascii="Times New Roman" w:eastAsia="Times New Roman" w:hAnsi="Times New Roman" w:cs="Times New Roman"/>
          <w:i/>
          <w:sz w:val="24"/>
          <w:szCs w:val="24"/>
          <w:lang w:eastAsia="sq-AL"/>
        </w:rPr>
        <w:t xml:space="preserve"> t</w:t>
      </w:r>
      <w:r w:rsidR="00935BD3" w:rsidRPr="00AA0ACB">
        <w:rPr>
          <w:rFonts w:ascii="Times New Roman" w:eastAsia="Times New Roman" w:hAnsi="Times New Roman" w:cs="Times New Roman"/>
          <w:i/>
          <w:sz w:val="24"/>
          <w:szCs w:val="24"/>
          <w:lang w:eastAsia="sq-AL"/>
        </w:rPr>
        <w:t>ë</w:t>
      </w:r>
      <w:r w:rsidR="00923485" w:rsidRPr="00AA0ACB">
        <w:rPr>
          <w:rFonts w:ascii="Times New Roman" w:eastAsia="Times New Roman" w:hAnsi="Times New Roman" w:cs="Times New Roman"/>
          <w:i/>
          <w:sz w:val="24"/>
          <w:szCs w:val="24"/>
          <w:lang w:eastAsia="sq-AL"/>
        </w:rPr>
        <w:t xml:space="preserve"> larta </w:t>
      </w:r>
      <w:r w:rsidR="001131A6" w:rsidRPr="00AA0ACB">
        <w:rPr>
          <w:rFonts w:ascii="Times New Roman" w:eastAsia="Times New Roman" w:hAnsi="Times New Roman" w:cs="Times New Roman"/>
          <w:i/>
          <w:sz w:val="24"/>
          <w:szCs w:val="24"/>
          <w:lang w:eastAsia="sq-AL"/>
        </w:rPr>
        <w:t xml:space="preserve">me ato të vendosura </w:t>
      </w:r>
      <w:r w:rsidR="00066F6E" w:rsidRPr="00AA0ACB">
        <w:rPr>
          <w:rFonts w:ascii="Times New Roman" w:eastAsia="Times New Roman" w:hAnsi="Times New Roman" w:cs="Times New Roman"/>
          <w:i/>
          <w:sz w:val="24"/>
          <w:szCs w:val="24"/>
          <w:lang w:eastAsia="sq-AL"/>
        </w:rPr>
        <w:t xml:space="preserve">nga </w:t>
      </w:r>
      <w:r w:rsidR="00D41286" w:rsidRPr="00AA0ACB">
        <w:rPr>
          <w:rFonts w:ascii="Times New Roman" w:eastAsia="Times New Roman" w:hAnsi="Times New Roman" w:cs="Times New Roman"/>
          <w:i/>
          <w:sz w:val="24"/>
          <w:szCs w:val="24"/>
          <w:lang w:eastAsia="sq-AL"/>
        </w:rPr>
        <w:t xml:space="preserve">ky ligj </w:t>
      </w:r>
      <w:r w:rsidR="001131A6" w:rsidRPr="00AA0ACB">
        <w:rPr>
          <w:rFonts w:ascii="Times New Roman" w:eastAsia="Times New Roman" w:hAnsi="Times New Roman" w:cs="Times New Roman"/>
          <w:i/>
          <w:sz w:val="24"/>
          <w:szCs w:val="24"/>
          <w:lang w:eastAsia="sq-AL"/>
        </w:rPr>
        <w:t xml:space="preserve">për identifikimin e </w:t>
      </w:r>
      <w:r w:rsidR="00923485" w:rsidRPr="00AA0ACB">
        <w:rPr>
          <w:rFonts w:ascii="Times New Roman" w:eastAsia="Times New Roman" w:hAnsi="Times New Roman" w:cs="Times New Roman"/>
          <w:i/>
          <w:sz w:val="24"/>
          <w:szCs w:val="24"/>
          <w:lang w:eastAsia="sq-AL"/>
        </w:rPr>
        <w:t xml:space="preserve">klientit </w:t>
      </w:r>
      <w:r w:rsidR="001131A6" w:rsidRPr="00AA0ACB">
        <w:rPr>
          <w:rFonts w:ascii="Times New Roman" w:eastAsia="Times New Roman" w:hAnsi="Times New Roman" w:cs="Times New Roman"/>
          <w:i/>
          <w:sz w:val="24"/>
          <w:szCs w:val="24"/>
          <w:lang w:eastAsia="sq-AL"/>
        </w:rPr>
        <w:t xml:space="preserve"> dhe pronarit përfitues</w:t>
      </w:r>
      <w:r w:rsidR="00923485" w:rsidRPr="00AA0ACB">
        <w:rPr>
          <w:rFonts w:ascii="Times New Roman" w:eastAsia="Times New Roman" w:hAnsi="Times New Roman" w:cs="Times New Roman"/>
          <w:i/>
          <w:sz w:val="24"/>
          <w:szCs w:val="24"/>
          <w:lang w:eastAsia="sq-AL"/>
        </w:rPr>
        <w:t xml:space="preserve">, </w:t>
      </w:r>
      <w:r w:rsidR="001131A6" w:rsidRPr="00AA0ACB">
        <w:rPr>
          <w:rFonts w:ascii="Times New Roman" w:eastAsia="Times New Roman" w:hAnsi="Times New Roman" w:cs="Times New Roman"/>
          <w:i/>
          <w:sz w:val="24"/>
          <w:szCs w:val="24"/>
          <w:lang w:eastAsia="sq-AL"/>
        </w:rPr>
        <w:t xml:space="preserve">ruajtjen e informacionit </w:t>
      </w:r>
      <w:r w:rsidR="00923485" w:rsidRPr="00AA0ACB">
        <w:rPr>
          <w:rFonts w:ascii="Times New Roman" w:eastAsia="Times New Roman" w:hAnsi="Times New Roman" w:cs="Times New Roman"/>
          <w:i/>
          <w:sz w:val="24"/>
          <w:szCs w:val="24"/>
          <w:lang w:eastAsia="sq-AL"/>
        </w:rPr>
        <w:t xml:space="preserve">si dhe </w:t>
      </w:r>
      <w:r w:rsidR="001131A6" w:rsidRPr="00AA0ACB">
        <w:rPr>
          <w:rFonts w:ascii="Times New Roman" w:eastAsia="Times New Roman" w:hAnsi="Times New Roman" w:cs="Times New Roman"/>
          <w:i/>
          <w:sz w:val="24"/>
          <w:szCs w:val="24"/>
          <w:lang w:eastAsia="sq-AL"/>
        </w:rPr>
        <w:t xml:space="preserve">ato mbikëqyren nga autoritetet kompetente për </w:t>
      </w:r>
      <w:r w:rsidR="00923485" w:rsidRPr="00AA0ACB">
        <w:rPr>
          <w:rFonts w:ascii="Times New Roman" w:eastAsia="Times New Roman" w:hAnsi="Times New Roman" w:cs="Times New Roman"/>
          <w:i/>
          <w:sz w:val="24"/>
          <w:szCs w:val="24"/>
          <w:lang w:eastAsia="sq-AL"/>
        </w:rPr>
        <w:t>p</w:t>
      </w:r>
      <w:r w:rsidR="00935BD3" w:rsidRPr="00AA0ACB">
        <w:rPr>
          <w:rFonts w:ascii="Times New Roman" w:eastAsia="Times New Roman" w:hAnsi="Times New Roman" w:cs="Times New Roman"/>
          <w:i/>
          <w:sz w:val="24"/>
          <w:szCs w:val="24"/>
          <w:lang w:eastAsia="sq-AL"/>
        </w:rPr>
        <w:t>ë</w:t>
      </w:r>
      <w:r w:rsidR="00923485" w:rsidRPr="00AA0ACB">
        <w:rPr>
          <w:rFonts w:ascii="Times New Roman" w:eastAsia="Times New Roman" w:hAnsi="Times New Roman" w:cs="Times New Roman"/>
          <w:i/>
          <w:sz w:val="24"/>
          <w:szCs w:val="24"/>
          <w:lang w:eastAsia="sq-AL"/>
        </w:rPr>
        <w:t>rputhshm</w:t>
      </w:r>
      <w:r w:rsidR="00935BD3" w:rsidRPr="00AA0ACB">
        <w:rPr>
          <w:rFonts w:ascii="Times New Roman" w:eastAsia="Times New Roman" w:hAnsi="Times New Roman" w:cs="Times New Roman"/>
          <w:i/>
          <w:sz w:val="24"/>
          <w:szCs w:val="24"/>
          <w:lang w:eastAsia="sq-AL"/>
        </w:rPr>
        <w:t>ë</w:t>
      </w:r>
      <w:r w:rsidR="00923485" w:rsidRPr="00AA0ACB">
        <w:rPr>
          <w:rFonts w:ascii="Times New Roman" w:eastAsia="Times New Roman" w:hAnsi="Times New Roman" w:cs="Times New Roman"/>
          <w:i/>
          <w:sz w:val="24"/>
          <w:szCs w:val="24"/>
          <w:lang w:eastAsia="sq-AL"/>
        </w:rPr>
        <w:t>rin</w:t>
      </w:r>
      <w:r w:rsidR="00935BD3" w:rsidRPr="00AA0ACB">
        <w:rPr>
          <w:rFonts w:ascii="Times New Roman" w:eastAsia="Times New Roman" w:hAnsi="Times New Roman" w:cs="Times New Roman"/>
          <w:i/>
          <w:sz w:val="24"/>
          <w:szCs w:val="24"/>
          <w:lang w:eastAsia="sq-AL"/>
        </w:rPr>
        <w:t>ë</w:t>
      </w:r>
      <w:r w:rsidR="00923485" w:rsidRPr="00AA0ACB">
        <w:rPr>
          <w:rFonts w:ascii="Times New Roman" w:eastAsia="Times New Roman" w:hAnsi="Times New Roman" w:cs="Times New Roman"/>
          <w:i/>
          <w:sz w:val="24"/>
          <w:szCs w:val="24"/>
          <w:lang w:eastAsia="sq-AL"/>
        </w:rPr>
        <w:t xml:space="preserve"> </w:t>
      </w:r>
      <w:r w:rsidR="00D41286" w:rsidRPr="00AA0ACB">
        <w:rPr>
          <w:rFonts w:ascii="Times New Roman" w:eastAsia="Times New Roman" w:hAnsi="Times New Roman" w:cs="Times New Roman"/>
          <w:i/>
          <w:sz w:val="24"/>
          <w:szCs w:val="24"/>
          <w:lang w:eastAsia="sq-AL"/>
        </w:rPr>
        <w:t>p</w:t>
      </w:r>
      <w:r w:rsidR="00935BD3"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 xml:space="preserve">r </w:t>
      </w:r>
      <w:r w:rsidR="00606E38" w:rsidRPr="00AA0ACB">
        <w:rPr>
          <w:rFonts w:ascii="Times New Roman" w:eastAsia="Times New Roman" w:hAnsi="Times New Roman" w:cs="Times New Roman"/>
          <w:i/>
          <w:sz w:val="24"/>
          <w:szCs w:val="24"/>
          <w:lang w:eastAsia="sq-AL"/>
        </w:rPr>
        <w:t>çështjet</w:t>
      </w:r>
      <w:r w:rsidR="00D41286" w:rsidRPr="00AA0ACB">
        <w:rPr>
          <w:rFonts w:ascii="Times New Roman" w:eastAsia="Times New Roman" w:hAnsi="Times New Roman" w:cs="Times New Roman"/>
          <w:i/>
          <w:sz w:val="24"/>
          <w:szCs w:val="24"/>
          <w:lang w:eastAsia="sq-AL"/>
        </w:rPr>
        <w:t xml:space="preserve"> e </w:t>
      </w:r>
      <w:r w:rsidR="00606E38" w:rsidRPr="00AA0ACB">
        <w:rPr>
          <w:rFonts w:ascii="Times New Roman" w:eastAsia="Times New Roman" w:hAnsi="Times New Roman" w:cs="Times New Roman"/>
          <w:i/>
          <w:sz w:val="24"/>
          <w:szCs w:val="24"/>
          <w:lang w:eastAsia="sq-AL"/>
        </w:rPr>
        <w:t>parandalimit</w:t>
      </w:r>
      <w:r w:rsidR="00D41286" w:rsidRPr="00AA0ACB">
        <w:rPr>
          <w:rFonts w:ascii="Times New Roman" w:eastAsia="Times New Roman" w:hAnsi="Times New Roman" w:cs="Times New Roman"/>
          <w:i/>
          <w:sz w:val="24"/>
          <w:szCs w:val="24"/>
          <w:lang w:eastAsia="sq-AL"/>
        </w:rPr>
        <w:t xml:space="preserve"> t</w:t>
      </w:r>
      <w:r w:rsidR="00935BD3"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 xml:space="preserve"> pastrimit t</w:t>
      </w:r>
      <w:r w:rsidR="00935BD3"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 xml:space="preserve"> parave dhe/ose financimit t</w:t>
      </w:r>
      <w:r w:rsidR="00935BD3" w:rsidRPr="00AA0ACB">
        <w:rPr>
          <w:rFonts w:ascii="Times New Roman" w:eastAsia="Times New Roman" w:hAnsi="Times New Roman" w:cs="Times New Roman"/>
          <w:i/>
          <w:sz w:val="24"/>
          <w:szCs w:val="24"/>
          <w:lang w:eastAsia="sq-AL"/>
        </w:rPr>
        <w:t>ë</w:t>
      </w:r>
      <w:r w:rsidR="00D41286" w:rsidRPr="00AA0ACB">
        <w:rPr>
          <w:rFonts w:ascii="Times New Roman" w:eastAsia="Times New Roman" w:hAnsi="Times New Roman" w:cs="Times New Roman"/>
          <w:i/>
          <w:sz w:val="24"/>
          <w:szCs w:val="24"/>
          <w:lang w:eastAsia="sq-AL"/>
        </w:rPr>
        <w:t xml:space="preserve"> </w:t>
      </w:r>
      <w:r w:rsidR="00606E38" w:rsidRPr="00AA0ACB">
        <w:rPr>
          <w:rFonts w:ascii="Times New Roman" w:eastAsia="Times New Roman" w:hAnsi="Times New Roman" w:cs="Times New Roman"/>
          <w:i/>
          <w:sz w:val="24"/>
          <w:szCs w:val="24"/>
          <w:lang w:eastAsia="sq-AL"/>
        </w:rPr>
        <w:t>terrorizmit.</w:t>
      </w:r>
    </w:p>
    <w:p w:rsidR="00A67070" w:rsidRPr="00AA0ACB" w:rsidRDefault="00A67070" w:rsidP="00E85ECC">
      <w:pPr>
        <w:pStyle w:val="ListParagraph"/>
        <w:spacing w:after="0" w:line="240" w:lineRule="auto"/>
        <w:jc w:val="both"/>
        <w:rPr>
          <w:rFonts w:ascii="Times New Roman" w:eastAsia="Times New Roman" w:hAnsi="Times New Roman" w:cs="Times New Roman"/>
          <w:i/>
          <w:sz w:val="24"/>
          <w:szCs w:val="24"/>
          <w:lang w:eastAsia="sq-AL"/>
        </w:rPr>
      </w:pPr>
    </w:p>
    <w:p w:rsidR="00F91381" w:rsidRPr="00AA0ACB" w:rsidRDefault="00F91381" w:rsidP="00E85ECC">
      <w:pPr>
        <w:spacing w:after="0" w:line="240" w:lineRule="auto"/>
        <w:ind w:left="3600"/>
        <w:jc w:val="both"/>
        <w:rPr>
          <w:rFonts w:ascii="Times New Roman" w:eastAsia="Calibri" w:hAnsi="Times New Roman" w:cs="Times New Roman"/>
          <w:b/>
          <w:sz w:val="24"/>
          <w:szCs w:val="24"/>
        </w:rPr>
      </w:pPr>
      <w:r w:rsidRPr="00AA0ACB">
        <w:rPr>
          <w:rFonts w:ascii="Times New Roman" w:eastAsia="Calibri" w:hAnsi="Times New Roman" w:cs="Times New Roman"/>
          <w:b/>
          <w:sz w:val="24"/>
          <w:szCs w:val="24"/>
        </w:rPr>
        <w:t xml:space="preserve">Neni </w:t>
      </w:r>
      <w:r w:rsidR="00725CF0" w:rsidRPr="00AA0ACB">
        <w:rPr>
          <w:rFonts w:ascii="Times New Roman" w:eastAsia="Calibri" w:hAnsi="Times New Roman" w:cs="Times New Roman"/>
          <w:b/>
          <w:sz w:val="24"/>
          <w:szCs w:val="24"/>
        </w:rPr>
        <w:t>2</w:t>
      </w:r>
    </w:p>
    <w:p w:rsidR="00F91381" w:rsidRPr="00AA0ACB" w:rsidRDefault="00F91381" w:rsidP="00E85ECC">
      <w:pPr>
        <w:spacing w:after="0" w:line="240" w:lineRule="auto"/>
        <w:jc w:val="both"/>
        <w:rPr>
          <w:rFonts w:ascii="Times New Roman" w:eastAsia="Calibri" w:hAnsi="Times New Roman" w:cs="Times New Roman"/>
          <w:sz w:val="24"/>
          <w:szCs w:val="24"/>
        </w:rPr>
      </w:pPr>
    </w:p>
    <w:p w:rsidR="00F91381" w:rsidRPr="00AA0ACB" w:rsidRDefault="00F91381" w:rsidP="00E85ECC">
      <w:p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N</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 nenin 3 b</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hen k</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to shtesa dhe ndryshime:</w:t>
      </w:r>
    </w:p>
    <w:p w:rsidR="009053AD" w:rsidRPr="00AA0ACB" w:rsidRDefault="009053AD" w:rsidP="00E85ECC">
      <w:pPr>
        <w:spacing w:after="0" w:line="240" w:lineRule="auto"/>
        <w:jc w:val="both"/>
        <w:rPr>
          <w:rFonts w:ascii="Times New Roman" w:eastAsia="Calibri" w:hAnsi="Times New Roman" w:cs="Times New Roman"/>
          <w:sz w:val="24"/>
          <w:szCs w:val="24"/>
        </w:rPr>
      </w:pPr>
    </w:p>
    <w:p w:rsidR="00C87E5C" w:rsidRPr="00AA0ACB" w:rsidRDefault="00C87E5C" w:rsidP="00C87E5C">
      <w:pPr>
        <w:pStyle w:val="ListParagraph"/>
        <w:numPr>
          <w:ilvl w:val="0"/>
          <w:numId w:val="2"/>
        </w:numPr>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sz w:val="24"/>
          <w:szCs w:val="24"/>
        </w:rPr>
        <w:t>N</w:t>
      </w:r>
      <w:r w:rsidR="007B7960"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 pik</w:t>
      </w:r>
      <w:r w:rsidR="007B7960"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n</w:t>
      </w:r>
      <w:r w:rsidR="00F91381" w:rsidRPr="00AA0ACB">
        <w:rPr>
          <w:rFonts w:ascii="Times New Roman" w:eastAsia="Calibri" w:hAnsi="Times New Roman" w:cs="Times New Roman"/>
          <w:sz w:val="24"/>
          <w:szCs w:val="24"/>
        </w:rPr>
        <w:t xml:space="preserve"> “gj” </w:t>
      </w:r>
      <w:r w:rsidRPr="00AA0ACB">
        <w:rPr>
          <w:rFonts w:ascii="Times New Roman" w:eastAsia="Calibri" w:hAnsi="Times New Roman" w:cs="Times New Roman"/>
          <w:sz w:val="24"/>
          <w:szCs w:val="24"/>
        </w:rPr>
        <w:t>shprehja “</w:t>
      </w:r>
      <w:r w:rsidRPr="00AA0ACB">
        <w:rPr>
          <w:rFonts w:ascii="Times New Roman" w:eastAsia="Calibri" w:hAnsi="Times New Roman" w:cs="Times New Roman"/>
          <w:i/>
          <w:sz w:val="24"/>
          <w:szCs w:val="24"/>
        </w:rPr>
        <w:t>avokatët, noterët dhe përfaqësues të tjerë ligjorë, ekspertët kontabël të autorizuar të pavarur, kontabilistët e miratuar të pavarur, zyrat e konsulencës financiare dhe  profesionet e rregulluara</w:t>
      </w:r>
      <w:r w:rsidRPr="00AA0ACB">
        <w:rPr>
          <w:rFonts w:ascii="Times New Roman" w:eastAsia="Calibri" w:hAnsi="Times New Roman" w:cs="Times New Roman"/>
          <w:sz w:val="24"/>
          <w:szCs w:val="24"/>
        </w:rPr>
        <w:t xml:space="preserve"> ” z</w:t>
      </w:r>
      <w:r w:rsidR="007B7960"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vend</w:t>
      </w:r>
      <w:r w:rsidR="007B7960"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sohet</w:t>
      </w:r>
      <w:r w:rsidR="00D7036E" w:rsidRPr="00AA0ACB">
        <w:rPr>
          <w:rFonts w:ascii="Times New Roman" w:eastAsia="Calibri" w:hAnsi="Times New Roman" w:cs="Times New Roman"/>
          <w:sz w:val="24"/>
          <w:szCs w:val="24"/>
        </w:rPr>
        <w:t>:</w:t>
      </w:r>
      <w:r w:rsidRPr="00AA0ACB">
        <w:rPr>
          <w:rFonts w:ascii="Times New Roman" w:eastAsia="Calibri" w:hAnsi="Times New Roman" w:cs="Times New Roman"/>
          <w:sz w:val="24"/>
          <w:szCs w:val="24"/>
        </w:rPr>
        <w:t xml:space="preserve"> “</w:t>
      </w:r>
      <w:r w:rsidR="0000100C" w:rsidRPr="00AA0ACB">
        <w:rPr>
          <w:rFonts w:ascii="Times New Roman" w:eastAsia="Calibri" w:hAnsi="Times New Roman" w:cs="Times New Roman"/>
          <w:i/>
          <w:sz w:val="24"/>
          <w:szCs w:val="24"/>
        </w:rPr>
        <w:t xml:space="preserve">avokatët dhe përfaqësues të tjerë ligjorë, personat fizik dhe juridik që ofrojnë </w:t>
      </w:r>
      <w:r w:rsidR="00F2381B" w:rsidRPr="00AA0ACB">
        <w:rPr>
          <w:rFonts w:ascii="Times New Roman" w:eastAsia="Calibri" w:hAnsi="Times New Roman" w:cs="Times New Roman"/>
          <w:i/>
          <w:sz w:val="24"/>
          <w:szCs w:val="24"/>
        </w:rPr>
        <w:t>konsulence</w:t>
      </w:r>
      <w:r w:rsidR="0000100C" w:rsidRPr="00AA0ACB">
        <w:rPr>
          <w:rFonts w:ascii="Times New Roman" w:eastAsia="Calibri" w:hAnsi="Times New Roman" w:cs="Times New Roman"/>
          <w:i/>
          <w:sz w:val="24"/>
          <w:szCs w:val="24"/>
        </w:rPr>
        <w:t xml:space="preserve"> juridike dhe financiar</w:t>
      </w:r>
      <w:r w:rsidRPr="00AA0ACB">
        <w:rPr>
          <w:rFonts w:ascii="Times New Roman" w:eastAsia="Calibri" w:hAnsi="Times New Roman" w:cs="Times New Roman"/>
          <w:i/>
          <w:sz w:val="24"/>
          <w:szCs w:val="24"/>
        </w:rPr>
        <w:t>e dhe profesionet e rregulluara”.</w:t>
      </w:r>
    </w:p>
    <w:p w:rsidR="00C87E5C" w:rsidRPr="00AA0ACB" w:rsidRDefault="00C87E5C" w:rsidP="00E85ECC">
      <w:pPr>
        <w:spacing w:after="0" w:line="240" w:lineRule="auto"/>
        <w:jc w:val="both"/>
        <w:rPr>
          <w:rFonts w:ascii="Times New Roman" w:eastAsia="Calibri" w:hAnsi="Times New Roman" w:cs="Times New Roman"/>
          <w:i/>
          <w:sz w:val="24"/>
          <w:szCs w:val="24"/>
        </w:rPr>
      </w:pPr>
    </w:p>
    <w:p w:rsidR="00A07431" w:rsidRPr="00AA0ACB" w:rsidRDefault="00A3370F" w:rsidP="00032161">
      <w:pPr>
        <w:pStyle w:val="ListParagraph"/>
        <w:numPr>
          <w:ilvl w:val="0"/>
          <w:numId w:val="2"/>
        </w:num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Pas</w:t>
      </w:r>
      <w:r w:rsidR="002F2CF8" w:rsidRPr="00AA0ACB">
        <w:rPr>
          <w:rFonts w:ascii="Times New Roman" w:eastAsia="Calibri" w:hAnsi="Times New Roman" w:cs="Times New Roman"/>
          <w:sz w:val="24"/>
          <w:szCs w:val="24"/>
        </w:rPr>
        <w:t xml:space="preserve"> pik</w:t>
      </w:r>
      <w:r w:rsidR="000632AE" w:rsidRPr="00AA0ACB">
        <w:rPr>
          <w:rFonts w:ascii="Times New Roman" w:eastAsia="Calibri" w:hAnsi="Times New Roman" w:cs="Times New Roman"/>
          <w:sz w:val="24"/>
          <w:szCs w:val="24"/>
        </w:rPr>
        <w:t>ë</w:t>
      </w:r>
      <w:r w:rsidR="002F2CF8" w:rsidRPr="00AA0ACB">
        <w:rPr>
          <w:rFonts w:ascii="Times New Roman" w:eastAsia="Calibri" w:hAnsi="Times New Roman" w:cs="Times New Roman"/>
          <w:sz w:val="24"/>
          <w:szCs w:val="24"/>
        </w:rPr>
        <w:t>s “</w:t>
      </w:r>
      <w:r w:rsidR="004E1E26" w:rsidRPr="00AA0ACB">
        <w:rPr>
          <w:rFonts w:ascii="Times New Roman" w:eastAsia="Calibri" w:hAnsi="Times New Roman" w:cs="Times New Roman"/>
          <w:sz w:val="24"/>
          <w:szCs w:val="24"/>
        </w:rPr>
        <w:t>gj “shtohen</w:t>
      </w:r>
      <w:r w:rsidR="002F2CF8" w:rsidRPr="00AA0ACB">
        <w:rPr>
          <w:rFonts w:ascii="Times New Roman" w:eastAsia="Calibri" w:hAnsi="Times New Roman" w:cs="Times New Roman"/>
          <w:sz w:val="24"/>
          <w:szCs w:val="24"/>
        </w:rPr>
        <w:t xml:space="preserve"> pikat “gj/1” dhe “gj/2” me k</w:t>
      </w:r>
      <w:r w:rsidR="000632AE" w:rsidRPr="00AA0ACB">
        <w:rPr>
          <w:rFonts w:ascii="Times New Roman" w:eastAsia="Calibri" w:hAnsi="Times New Roman" w:cs="Times New Roman"/>
          <w:sz w:val="24"/>
          <w:szCs w:val="24"/>
        </w:rPr>
        <w:t>ë</w:t>
      </w:r>
      <w:r w:rsidR="002F2CF8" w:rsidRPr="00AA0ACB">
        <w:rPr>
          <w:rFonts w:ascii="Times New Roman" w:eastAsia="Calibri" w:hAnsi="Times New Roman" w:cs="Times New Roman"/>
          <w:sz w:val="24"/>
          <w:szCs w:val="24"/>
        </w:rPr>
        <w:t>t</w:t>
      </w:r>
      <w:r w:rsidR="000632AE" w:rsidRPr="00AA0ACB">
        <w:rPr>
          <w:rFonts w:ascii="Times New Roman" w:eastAsia="Calibri" w:hAnsi="Times New Roman" w:cs="Times New Roman"/>
          <w:sz w:val="24"/>
          <w:szCs w:val="24"/>
        </w:rPr>
        <w:t>ë</w:t>
      </w:r>
      <w:r w:rsidR="002F2CF8" w:rsidRPr="00AA0ACB">
        <w:rPr>
          <w:rFonts w:ascii="Times New Roman" w:eastAsia="Calibri" w:hAnsi="Times New Roman" w:cs="Times New Roman"/>
          <w:sz w:val="24"/>
          <w:szCs w:val="24"/>
        </w:rPr>
        <w:t xml:space="preserve"> p</w:t>
      </w:r>
      <w:r w:rsidR="000632AE" w:rsidRPr="00AA0ACB">
        <w:rPr>
          <w:rFonts w:ascii="Times New Roman" w:eastAsia="Calibri" w:hAnsi="Times New Roman" w:cs="Times New Roman"/>
          <w:sz w:val="24"/>
          <w:szCs w:val="24"/>
        </w:rPr>
        <w:t>ë</w:t>
      </w:r>
      <w:r w:rsidR="002F2CF8" w:rsidRPr="00AA0ACB">
        <w:rPr>
          <w:rFonts w:ascii="Times New Roman" w:eastAsia="Calibri" w:hAnsi="Times New Roman" w:cs="Times New Roman"/>
          <w:sz w:val="24"/>
          <w:szCs w:val="24"/>
        </w:rPr>
        <w:t>rmbajtje:</w:t>
      </w:r>
    </w:p>
    <w:p w:rsidR="00F9710D" w:rsidRPr="00AA0ACB" w:rsidRDefault="00F9710D" w:rsidP="0065539B">
      <w:pPr>
        <w:spacing w:after="0" w:line="240" w:lineRule="auto"/>
        <w:ind w:left="360"/>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“gj/1) noterët;</w:t>
      </w:r>
    </w:p>
    <w:p w:rsidR="00F9710D" w:rsidRPr="00AA0ACB" w:rsidRDefault="00F9710D" w:rsidP="0065539B">
      <w:pPr>
        <w:spacing w:after="0" w:line="240" w:lineRule="auto"/>
        <w:ind w:left="360"/>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 xml:space="preserve">gj/2) </w:t>
      </w:r>
      <w:r w:rsidR="002E0D05" w:rsidRPr="00AA0ACB">
        <w:rPr>
          <w:rFonts w:ascii="Times New Roman" w:eastAsia="Calibri" w:hAnsi="Times New Roman" w:cs="Times New Roman"/>
          <w:i/>
          <w:sz w:val="24"/>
          <w:szCs w:val="24"/>
        </w:rPr>
        <w:t>audituesit ligjorë dhe kontabilistët e miratuar të pavarur</w:t>
      </w:r>
      <w:r w:rsidRPr="00AA0ACB">
        <w:rPr>
          <w:rFonts w:ascii="Times New Roman" w:eastAsia="Calibri" w:hAnsi="Times New Roman" w:cs="Times New Roman"/>
          <w:i/>
          <w:sz w:val="24"/>
          <w:szCs w:val="24"/>
        </w:rPr>
        <w:t>;</w:t>
      </w:r>
    </w:p>
    <w:p w:rsidR="00DE1886" w:rsidRPr="00AA0ACB" w:rsidRDefault="00DE1886" w:rsidP="00E41BE1">
      <w:pPr>
        <w:spacing w:after="0" w:line="240" w:lineRule="auto"/>
        <w:jc w:val="both"/>
        <w:rPr>
          <w:rFonts w:ascii="Times New Roman" w:eastAsia="Calibri" w:hAnsi="Times New Roman" w:cs="Times New Roman"/>
          <w:i/>
          <w:sz w:val="24"/>
          <w:szCs w:val="24"/>
        </w:rPr>
      </w:pPr>
    </w:p>
    <w:p w:rsidR="00C76A32" w:rsidRPr="00AA0ACB" w:rsidRDefault="00A53404" w:rsidP="00032161">
      <w:pPr>
        <w:pStyle w:val="ListParagraph"/>
        <w:numPr>
          <w:ilvl w:val="0"/>
          <w:numId w:val="2"/>
        </w:num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Germa</w:t>
      </w:r>
      <w:r w:rsidR="00175445" w:rsidRPr="00AA0ACB">
        <w:rPr>
          <w:rFonts w:ascii="Times New Roman" w:eastAsia="Calibri" w:hAnsi="Times New Roman" w:cs="Times New Roman"/>
          <w:sz w:val="24"/>
          <w:szCs w:val="24"/>
        </w:rPr>
        <w:t xml:space="preserve"> “j” ndryshohet:</w:t>
      </w:r>
    </w:p>
    <w:p w:rsidR="00C76A32" w:rsidRPr="00AA0ACB" w:rsidRDefault="00175445" w:rsidP="00F34AE5">
      <w:pPr>
        <w:spacing w:after="0" w:line="240" w:lineRule="auto"/>
        <w:ind w:left="360"/>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lastRenderedPageBreak/>
        <w:t>j) Fondet e investimeve</w:t>
      </w:r>
      <w:r w:rsidR="00F34AE5" w:rsidRPr="00AA0ACB">
        <w:rPr>
          <w:rFonts w:ascii="Times New Roman" w:eastAsia="Calibri" w:hAnsi="Times New Roman" w:cs="Times New Roman"/>
          <w:i/>
          <w:sz w:val="24"/>
          <w:szCs w:val="24"/>
        </w:rPr>
        <w:t xml:space="preserve"> / Shoqëritë apo bashkimi i aseteve të sipërmarrjeve të investimeve kolektive, si edhe shoqëritë administruese të tyre;</w:t>
      </w:r>
    </w:p>
    <w:p w:rsidR="00F34AE5" w:rsidRPr="00AA0ACB" w:rsidRDefault="00F34AE5" w:rsidP="00DE4F5E">
      <w:pPr>
        <w:spacing w:after="0" w:line="240" w:lineRule="auto"/>
        <w:jc w:val="both"/>
        <w:rPr>
          <w:rFonts w:ascii="Times New Roman" w:eastAsia="Calibri" w:hAnsi="Times New Roman" w:cs="Times New Roman"/>
          <w:i/>
          <w:sz w:val="24"/>
          <w:szCs w:val="24"/>
        </w:rPr>
      </w:pPr>
    </w:p>
    <w:p w:rsidR="00F34AE5" w:rsidRPr="00AA0ACB" w:rsidRDefault="00F34AE5" w:rsidP="00DE4F5E">
      <w:pPr>
        <w:spacing w:after="0" w:line="240" w:lineRule="auto"/>
        <w:jc w:val="both"/>
        <w:rPr>
          <w:rFonts w:ascii="Times New Roman" w:eastAsia="Calibri" w:hAnsi="Times New Roman" w:cs="Times New Roman"/>
          <w:i/>
          <w:sz w:val="24"/>
          <w:szCs w:val="24"/>
        </w:rPr>
      </w:pPr>
    </w:p>
    <w:p w:rsidR="001D3AFA" w:rsidRPr="00AA0ACB" w:rsidRDefault="001D3AFA" w:rsidP="00032161">
      <w:pPr>
        <w:pStyle w:val="ListParagraph"/>
        <w:numPr>
          <w:ilvl w:val="0"/>
          <w:numId w:val="2"/>
        </w:num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Pika</w:t>
      </w:r>
      <w:r w:rsidR="007E151A" w:rsidRPr="00AA0ACB">
        <w:rPr>
          <w:rFonts w:ascii="Times New Roman" w:eastAsia="Calibri" w:hAnsi="Times New Roman" w:cs="Times New Roman"/>
          <w:sz w:val="24"/>
          <w:szCs w:val="24"/>
        </w:rPr>
        <w:t xml:space="preserve"> “k” </w:t>
      </w:r>
      <w:r w:rsidRPr="00AA0ACB">
        <w:rPr>
          <w:rFonts w:ascii="Times New Roman" w:eastAsia="Calibri" w:hAnsi="Times New Roman" w:cs="Times New Roman"/>
          <w:sz w:val="24"/>
          <w:szCs w:val="24"/>
        </w:rPr>
        <w:t>ndryshon si m</w:t>
      </w:r>
      <w:r w:rsidR="00DE4F5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 posht</w:t>
      </w:r>
      <w:r w:rsidR="00DE4F5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w:t>
      </w:r>
    </w:p>
    <w:p w:rsidR="001D3AFA" w:rsidRPr="00AA0ACB" w:rsidRDefault="001D3AFA" w:rsidP="001D3AFA">
      <w:pPr>
        <w:spacing w:after="0" w:line="240" w:lineRule="auto"/>
        <w:jc w:val="both"/>
        <w:rPr>
          <w:rFonts w:ascii="Times New Roman" w:eastAsia="Calibri" w:hAnsi="Times New Roman" w:cs="Times New Roman"/>
          <w:sz w:val="24"/>
          <w:szCs w:val="24"/>
        </w:rPr>
      </w:pPr>
    </w:p>
    <w:p w:rsidR="007D53A4" w:rsidRPr="00AA0ACB" w:rsidRDefault="007D53A4" w:rsidP="00C31EE1">
      <w:pPr>
        <w:spacing w:after="0" w:line="240" w:lineRule="auto"/>
        <w:ind w:left="360"/>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 xml:space="preserve">k) çdo </w:t>
      </w:r>
      <w:r w:rsidRPr="00AA0ACB">
        <w:rPr>
          <w:rFonts w:ascii="Times New Roman" w:eastAsia="Calibri" w:hAnsi="Times New Roman" w:cs="Times New Roman"/>
          <w:i/>
          <w:sz w:val="24"/>
          <w:szCs w:val="24"/>
        </w:rPr>
        <w:t>person</w:t>
      </w:r>
      <w:r w:rsidRPr="00AA0ACB">
        <w:rPr>
          <w:rFonts w:ascii="Times New Roman" w:eastAsia="Times New Roman" w:hAnsi="Times New Roman" w:cs="Times New Roman"/>
          <w:i/>
          <w:sz w:val="24"/>
          <w:szCs w:val="24"/>
          <w:lang w:eastAsia="sq-AL"/>
        </w:rPr>
        <w:t xml:space="preserve"> fizik ose juridik, përveç atyre të specifikuar më sipër, të cilët merren me:</w:t>
      </w:r>
    </w:p>
    <w:p w:rsidR="007D53A4" w:rsidRPr="00AA0ACB" w:rsidRDefault="007D53A4" w:rsidP="00032161">
      <w:pPr>
        <w:pStyle w:val="ListParagraph"/>
        <w:widowControl w:val="0"/>
        <w:numPr>
          <w:ilvl w:val="1"/>
          <w:numId w:val="28"/>
        </w:num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administrimin e aseteve të të tretëve/drejtimin e veprimtarive të lidhura me to;</w:t>
      </w:r>
    </w:p>
    <w:p w:rsidR="007D53A4" w:rsidRPr="00AA0ACB" w:rsidRDefault="007D53A4" w:rsidP="00032161">
      <w:pPr>
        <w:pStyle w:val="ListParagraph"/>
        <w:widowControl w:val="0"/>
        <w:numPr>
          <w:ilvl w:val="1"/>
          <w:numId w:val="28"/>
        </w:num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ndërtimet;</w:t>
      </w:r>
    </w:p>
    <w:p w:rsidR="007D53A4" w:rsidRPr="00AA0ACB" w:rsidRDefault="007D53A4" w:rsidP="00032161">
      <w:pPr>
        <w:pStyle w:val="ListParagraph"/>
        <w:widowControl w:val="0"/>
        <w:numPr>
          <w:ilvl w:val="1"/>
          <w:numId w:val="28"/>
        </w:num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biznesin e metaleve dhe të gurëve të çmuar;</w:t>
      </w:r>
    </w:p>
    <w:p w:rsidR="007D53A4" w:rsidRPr="00AA0ACB" w:rsidRDefault="007D53A4" w:rsidP="00032161">
      <w:pPr>
        <w:pStyle w:val="ListParagraph"/>
        <w:widowControl w:val="0"/>
        <w:numPr>
          <w:ilvl w:val="1"/>
          <w:numId w:val="28"/>
        </w:num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marrëveshjet dhe garancitë financiare;</w:t>
      </w:r>
    </w:p>
    <w:p w:rsidR="007D53A4" w:rsidRPr="00AA0ACB" w:rsidRDefault="007D53A4" w:rsidP="00032161">
      <w:pPr>
        <w:pStyle w:val="ListParagraph"/>
        <w:widowControl w:val="0"/>
        <w:numPr>
          <w:ilvl w:val="1"/>
          <w:numId w:val="28"/>
        </w:num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shitblerjen e veprave të artit apo shitblerjen me ankand të sendeve me vlerë  1 000 000 (një milion) lekë ose më shumë.;</w:t>
      </w:r>
    </w:p>
    <w:p w:rsidR="007D53A4" w:rsidRPr="00AA0ACB" w:rsidRDefault="007D53A4" w:rsidP="00032161">
      <w:pPr>
        <w:pStyle w:val="ListParagraph"/>
        <w:widowControl w:val="0"/>
        <w:numPr>
          <w:ilvl w:val="1"/>
          <w:numId w:val="28"/>
        </w:num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sigurimin dhe administrimin e parasë fizike ose të letrave me vlerë lehtësisht të konvertueshme, në emër të personave të tretë;</w:t>
      </w:r>
    </w:p>
    <w:p w:rsidR="007D53A4" w:rsidRPr="00AA0ACB" w:rsidRDefault="007D53A4" w:rsidP="00032161">
      <w:pPr>
        <w:pStyle w:val="ListParagraph"/>
        <w:widowControl w:val="0"/>
        <w:numPr>
          <w:ilvl w:val="1"/>
          <w:numId w:val="28"/>
        </w:num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veprimtaritë e spedicionit dhe</w:t>
      </w:r>
      <w:r w:rsidR="003E0D1E" w:rsidRPr="00AA0ACB">
        <w:rPr>
          <w:rFonts w:ascii="Times New Roman" w:eastAsia="Times New Roman" w:hAnsi="Times New Roman" w:cs="Times New Roman"/>
          <w:i/>
          <w:sz w:val="24"/>
          <w:szCs w:val="24"/>
          <w:lang w:eastAsia="sq-AL"/>
        </w:rPr>
        <w:t>/ose</w:t>
      </w:r>
      <w:r w:rsidRPr="00AA0ACB">
        <w:rPr>
          <w:rFonts w:ascii="Times New Roman" w:eastAsia="Times New Roman" w:hAnsi="Times New Roman" w:cs="Times New Roman"/>
          <w:i/>
          <w:sz w:val="24"/>
          <w:szCs w:val="24"/>
          <w:lang w:eastAsia="sq-AL"/>
        </w:rPr>
        <w:t xml:space="preserve"> të transportit;</w:t>
      </w:r>
    </w:p>
    <w:p w:rsidR="00D40DED" w:rsidRPr="00AA0ACB" w:rsidRDefault="00D40DED" w:rsidP="00032161">
      <w:pPr>
        <w:pStyle w:val="ListParagraph"/>
        <w:widowControl w:val="0"/>
        <w:numPr>
          <w:ilvl w:val="1"/>
          <w:numId w:val="28"/>
        </w:num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tregtimin e mjeteve motorike tokësore, lundruese dhe ajrore;</w:t>
      </w:r>
    </w:p>
    <w:p w:rsidR="007D53A4" w:rsidRPr="00AA0ACB" w:rsidRDefault="007D53A4" w:rsidP="00032161">
      <w:pPr>
        <w:pStyle w:val="ListParagraph"/>
        <w:widowControl w:val="0"/>
        <w:numPr>
          <w:ilvl w:val="1"/>
          <w:numId w:val="28"/>
        </w:num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agjencitë e udhëtimit.</w:t>
      </w:r>
    </w:p>
    <w:p w:rsidR="007E151A" w:rsidRPr="00AA0ACB" w:rsidRDefault="00594E82" w:rsidP="00032161">
      <w:pPr>
        <w:pStyle w:val="ListParagraph"/>
        <w:numPr>
          <w:ilvl w:val="1"/>
          <w:numId w:val="28"/>
        </w:numPr>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ofrimin</w:t>
      </w:r>
      <w:r w:rsidR="00E0728F" w:rsidRPr="00AA0ACB">
        <w:rPr>
          <w:rFonts w:ascii="Times New Roman" w:eastAsia="Calibri" w:hAnsi="Times New Roman" w:cs="Times New Roman"/>
          <w:i/>
          <w:sz w:val="24"/>
          <w:szCs w:val="24"/>
        </w:rPr>
        <w:t xml:space="preserve"> shërbimeve t</w:t>
      </w:r>
      <w:r w:rsidR="00B22D91" w:rsidRPr="00AA0ACB">
        <w:rPr>
          <w:rFonts w:ascii="Times New Roman" w:eastAsia="Calibri" w:hAnsi="Times New Roman" w:cs="Times New Roman"/>
          <w:i/>
          <w:sz w:val="24"/>
          <w:szCs w:val="24"/>
        </w:rPr>
        <w:t>ë</w:t>
      </w:r>
      <w:r w:rsidR="00E0728F" w:rsidRPr="00AA0ACB">
        <w:rPr>
          <w:rFonts w:ascii="Times New Roman" w:eastAsia="Calibri" w:hAnsi="Times New Roman" w:cs="Times New Roman"/>
          <w:i/>
          <w:sz w:val="24"/>
          <w:szCs w:val="24"/>
        </w:rPr>
        <w:t xml:space="preserve"> mjeteve virtuale</w:t>
      </w:r>
    </w:p>
    <w:p w:rsidR="00D40DED" w:rsidRPr="00AA0ACB" w:rsidRDefault="00D40DED" w:rsidP="00DA57F4">
      <w:pPr>
        <w:spacing w:after="0" w:line="240" w:lineRule="auto"/>
        <w:jc w:val="both"/>
        <w:rPr>
          <w:rFonts w:ascii="Times New Roman" w:eastAsia="Calibri" w:hAnsi="Times New Roman" w:cs="Times New Roman"/>
          <w:i/>
          <w:sz w:val="24"/>
          <w:szCs w:val="24"/>
        </w:rPr>
      </w:pPr>
    </w:p>
    <w:p w:rsidR="002A266A" w:rsidRPr="00AA0ACB" w:rsidRDefault="00311DA1" w:rsidP="00032161">
      <w:pPr>
        <w:pStyle w:val="ListParagraph"/>
        <w:numPr>
          <w:ilvl w:val="0"/>
          <w:numId w:val="2"/>
        </w:num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Pas pik</w:t>
      </w:r>
      <w:r w:rsidR="006D2DC8"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s “k”</w:t>
      </w:r>
      <w:r w:rsidR="00A9563A" w:rsidRPr="00AA0ACB">
        <w:rPr>
          <w:rFonts w:ascii="Times New Roman" w:eastAsia="Calibri" w:hAnsi="Times New Roman" w:cs="Times New Roman"/>
          <w:sz w:val="24"/>
          <w:szCs w:val="24"/>
        </w:rPr>
        <w:t xml:space="preserve"> </w:t>
      </w:r>
      <w:r w:rsidRPr="00AA0ACB">
        <w:rPr>
          <w:rFonts w:ascii="Times New Roman" w:eastAsia="Calibri" w:hAnsi="Times New Roman" w:cs="Times New Roman"/>
          <w:sz w:val="24"/>
          <w:szCs w:val="24"/>
        </w:rPr>
        <w:t>shtohet pika “</w:t>
      </w:r>
      <w:r w:rsidR="00BA0F34" w:rsidRPr="00AA0ACB">
        <w:rPr>
          <w:rFonts w:ascii="Times New Roman" w:eastAsia="Calibri" w:hAnsi="Times New Roman" w:cs="Times New Roman"/>
          <w:sz w:val="24"/>
          <w:szCs w:val="24"/>
        </w:rPr>
        <w:t>l</w:t>
      </w:r>
      <w:r w:rsidRPr="00AA0ACB">
        <w:rPr>
          <w:rFonts w:ascii="Times New Roman" w:eastAsia="Calibri" w:hAnsi="Times New Roman" w:cs="Times New Roman"/>
          <w:sz w:val="24"/>
          <w:szCs w:val="24"/>
        </w:rPr>
        <w:t>” me p</w:t>
      </w:r>
      <w:r w:rsidR="006D2DC8"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rmbajtje si m</w:t>
      </w:r>
      <w:r w:rsidR="006D2DC8"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 posht</w:t>
      </w:r>
      <w:r w:rsidR="006D2DC8"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w:t>
      </w:r>
    </w:p>
    <w:p w:rsidR="00940735" w:rsidRPr="00AA0ACB" w:rsidRDefault="00940735" w:rsidP="00940735">
      <w:pPr>
        <w:widowControl w:val="0"/>
        <w:spacing w:after="0" w:line="240" w:lineRule="auto"/>
        <w:jc w:val="both"/>
        <w:rPr>
          <w:rFonts w:ascii="Times New Roman" w:eastAsia="Calibri" w:hAnsi="Times New Roman" w:cs="Times New Roman"/>
          <w:i/>
          <w:sz w:val="24"/>
          <w:szCs w:val="24"/>
        </w:rPr>
      </w:pPr>
    </w:p>
    <w:p w:rsidR="00906325" w:rsidRPr="00AA0ACB" w:rsidRDefault="00BA0F34" w:rsidP="00940735">
      <w:pPr>
        <w:widowControl w:val="0"/>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l</w:t>
      </w:r>
      <w:r w:rsidR="00906325" w:rsidRPr="00AA0ACB">
        <w:rPr>
          <w:rFonts w:ascii="Times New Roman" w:eastAsia="Times New Roman" w:hAnsi="Times New Roman" w:cs="Times New Roman"/>
          <w:i/>
          <w:sz w:val="24"/>
          <w:szCs w:val="24"/>
          <w:lang w:eastAsia="sq-AL"/>
        </w:rPr>
        <w:t>) çdo person fizik ose juridik, përveç atyre të specifikuar më sipër, të cilët</w:t>
      </w:r>
      <w:r w:rsidR="00C10A82" w:rsidRPr="00AA0ACB">
        <w:rPr>
          <w:rFonts w:ascii="Times New Roman" w:hAnsi="Times New Roman" w:cs="Times New Roman"/>
          <w:i/>
          <w:sz w:val="24"/>
          <w:szCs w:val="24"/>
        </w:rPr>
        <w:t xml:space="preserve"> </w:t>
      </w:r>
      <w:r w:rsidR="00C10A82" w:rsidRPr="00AA0ACB">
        <w:rPr>
          <w:rFonts w:ascii="Times New Roman" w:eastAsia="Times New Roman" w:hAnsi="Times New Roman" w:cs="Times New Roman"/>
          <w:i/>
          <w:sz w:val="24"/>
          <w:szCs w:val="24"/>
          <w:lang w:eastAsia="sq-AL"/>
        </w:rPr>
        <w:t>ofrojnë shërbimet e mëposhtme p</w:t>
      </w:r>
      <w:r w:rsidR="006D2DC8" w:rsidRPr="00AA0ACB">
        <w:rPr>
          <w:rFonts w:ascii="Times New Roman" w:eastAsia="Times New Roman" w:hAnsi="Times New Roman" w:cs="Times New Roman"/>
          <w:i/>
          <w:sz w:val="24"/>
          <w:szCs w:val="24"/>
          <w:lang w:eastAsia="sq-AL"/>
        </w:rPr>
        <w:t>ë</w:t>
      </w:r>
      <w:r w:rsidR="00C10A82" w:rsidRPr="00AA0ACB">
        <w:rPr>
          <w:rFonts w:ascii="Times New Roman" w:eastAsia="Times New Roman" w:hAnsi="Times New Roman" w:cs="Times New Roman"/>
          <w:i/>
          <w:sz w:val="24"/>
          <w:szCs w:val="24"/>
          <w:lang w:eastAsia="sq-AL"/>
        </w:rPr>
        <w:t>r nj</w:t>
      </w:r>
      <w:r w:rsidR="006D2DC8" w:rsidRPr="00AA0ACB">
        <w:rPr>
          <w:rFonts w:ascii="Times New Roman" w:eastAsia="Times New Roman" w:hAnsi="Times New Roman" w:cs="Times New Roman"/>
          <w:i/>
          <w:sz w:val="24"/>
          <w:szCs w:val="24"/>
          <w:lang w:eastAsia="sq-AL"/>
        </w:rPr>
        <w:t>ë</w:t>
      </w:r>
      <w:r w:rsidR="00C10A82" w:rsidRPr="00AA0ACB">
        <w:rPr>
          <w:rFonts w:ascii="Times New Roman" w:eastAsia="Times New Roman" w:hAnsi="Times New Roman" w:cs="Times New Roman"/>
          <w:i/>
          <w:sz w:val="24"/>
          <w:szCs w:val="24"/>
          <w:lang w:eastAsia="sq-AL"/>
        </w:rPr>
        <w:t xml:space="preserve"> klient</w:t>
      </w:r>
      <w:r w:rsidR="00906325" w:rsidRPr="00AA0ACB">
        <w:rPr>
          <w:rFonts w:ascii="Times New Roman" w:eastAsia="Times New Roman" w:hAnsi="Times New Roman" w:cs="Times New Roman"/>
          <w:i/>
          <w:sz w:val="24"/>
          <w:szCs w:val="24"/>
          <w:lang w:eastAsia="sq-AL"/>
        </w:rPr>
        <w:t>:</w:t>
      </w:r>
    </w:p>
    <w:p w:rsidR="00906325" w:rsidRPr="00AA0ACB" w:rsidRDefault="00906325" w:rsidP="00E85ECC">
      <w:pPr>
        <w:pStyle w:val="ListParagraph"/>
        <w:spacing w:after="0" w:line="240" w:lineRule="auto"/>
        <w:jc w:val="both"/>
        <w:rPr>
          <w:rFonts w:ascii="Times New Roman" w:eastAsia="Calibri" w:hAnsi="Times New Roman" w:cs="Times New Roman"/>
          <w:i/>
          <w:sz w:val="24"/>
          <w:szCs w:val="24"/>
        </w:rPr>
      </w:pPr>
    </w:p>
    <w:p w:rsidR="005D4D63" w:rsidRPr="00AA0ACB" w:rsidRDefault="00940735" w:rsidP="00032161">
      <w:pPr>
        <w:pStyle w:val="ListParagraph"/>
        <w:numPr>
          <w:ilvl w:val="0"/>
          <w:numId w:val="29"/>
        </w:numPr>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lastRenderedPageBreak/>
        <w:t>vepron si agjent formimi i personave juridikë;</w:t>
      </w:r>
    </w:p>
    <w:p w:rsidR="007910E1" w:rsidRPr="00AA0ACB" w:rsidRDefault="00940735" w:rsidP="00032161">
      <w:pPr>
        <w:pStyle w:val="ListParagraph"/>
        <w:numPr>
          <w:ilvl w:val="0"/>
          <w:numId w:val="29"/>
        </w:numPr>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 xml:space="preserve">duke vepruar ose caktuar dikë tjetër të veprojë si një drejtor ose sekretar i një personi </w:t>
      </w:r>
      <w:r w:rsidR="00A9563A" w:rsidRPr="00AA0ACB">
        <w:rPr>
          <w:rFonts w:ascii="Times New Roman" w:eastAsia="Calibri" w:hAnsi="Times New Roman" w:cs="Times New Roman"/>
          <w:i/>
          <w:sz w:val="24"/>
          <w:szCs w:val="24"/>
        </w:rPr>
        <w:t>juridik</w:t>
      </w:r>
      <w:r w:rsidRPr="00AA0ACB">
        <w:rPr>
          <w:rFonts w:ascii="Times New Roman" w:eastAsia="Calibri" w:hAnsi="Times New Roman" w:cs="Times New Roman"/>
          <w:i/>
          <w:sz w:val="24"/>
          <w:szCs w:val="24"/>
        </w:rPr>
        <w:t>, pjes</w:t>
      </w:r>
      <w:r w:rsidR="006D2DC8"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tar e nj</w:t>
      </w:r>
      <w:r w:rsidR="006D2DC8"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ortak</w:t>
      </w:r>
      <w:r w:rsidR="006D2DC8"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rie, apo një pozitë të ngjashme në lidhje me persona të tjerë juridikë;</w:t>
      </w:r>
    </w:p>
    <w:p w:rsidR="00940735" w:rsidRPr="00AA0ACB" w:rsidRDefault="00940735" w:rsidP="00032161">
      <w:pPr>
        <w:pStyle w:val="ListParagraph"/>
        <w:numPr>
          <w:ilvl w:val="0"/>
          <w:numId w:val="29"/>
        </w:numPr>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duke siguruar një zyrë të regjistruar, akomodim ose adresë për biznesin, adresë zyrtare ose me korrespondenc</w:t>
      </w:r>
      <w:r w:rsidR="007910E1" w:rsidRPr="00AA0ACB">
        <w:rPr>
          <w:rFonts w:ascii="Times New Roman" w:eastAsia="Calibri" w:hAnsi="Times New Roman" w:cs="Times New Roman"/>
          <w:i/>
          <w:sz w:val="24"/>
          <w:szCs w:val="24"/>
        </w:rPr>
        <w:t xml:space="preserve">e për një kompani, partneritet, </w:t>
      </w:r>
      <w:r w:rsidRPr="00AA0ACB">
        <w:rPr>
          <w:rFonts w:ascii="Times New Roman" w:eastAsia="Calibri" w:hAnsi="Times New Roman" w:cs="Times New Roman"/>
          <w:i/>
          <w:sz w:val="24"/>
          <w:szCs w:val="24"/>
        </w:rPr>
        <w:t xml:space="preserve">person </w:t>
      </w:r>
      <w:r w:rsidR="007910E1" w:rsidRPr="00AA0ACB">
        <w:rPr>
          <w:rFonts w:ascii="Times New Roman" w:eastAsia="Calibri" w:hAnsi="Times New Roman" w:cs="Times New Roman"/>
          <w:i/>
          <w:sz w:val="24"/>
          <w:szCs w:val="24"/>
        </w:rPr>
        <w:t>juridik apo organizime ligjore</w:t>
      </w:r>
      <w:r w:rsidRPr="00AA0ACB">
        <w:rPr>
          <w:rFonts w:ascii="Times New Roman" w:eastAsia="Calibri" w:hAnsi="Times New Roman" w:cs="Times New Roman"/>
          <w:i/>
          <w:sz w:val="24"/>
          <w:szCs w:val="24"/>
        </w:rPr>
        <w:t>;</w:t>
      </w:r>
      <w:r w:rsidR="007910E1" w:rsidRPr="00AA0ACB">
        <w:rPr>
          <w:rFonts w:ascii="Times New Roman" w:hAnsi="Times New Roman" w:cs="Times New Roman"/>
          <w:sz w:val="24"/>
          <w:szCs w:val="24"/>
        </w:rPr>
        <w:t xml:space="preserve"> </w:t>
      </w:r>
    </w:p>
    <w:p w:rsidR="00940735" w:rsidRPr="00AA0ACB" w:rsidRDefault="00940735" w:rsidP="00032161">
      <w:pPr>
        <w:pStyle w:val="ListParagraph"/>
        <w:numPr>
          <w:ilvl w:val="0"/>
          <w:numId w:val="29"/>
        </w:numPr>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duke vepruar ose ca</w:t>
      </w:r>
      <w:r w:rsidR="007910E1" w:rsidRPr="00AA0ACB">
        <w:rPr>
          <w:rFonts w:ascii="Times New Roman" w:eastAsia="Calibri" w:hAnsi="Times New Roman" w:cs="Times New Roman"/>
          <w:i/>
          <w:sz w:val="24"/>
          <w:szCs w:val="24"/>
        </w:rPr>
        <w:t xml:space="preserve">ktuar dikë tjetër të veprojë si </w:t>
      </w:r>
      <w:r w:rsidRPr="00AA0ACB">
        <w:rPr>
          <w:rFonts w:ascii="Times New Roman" w:eastAsia="Calibri" w:hAnsi="Times New Roman" w:cs="Times New Roman"/>
          <w:i/>
          <w:sz w:val="24"/>
          <w:szCs w:val="24"/>
        </w:rPr>
        <w:t xml:space="preserve"> i besuar i një </w:t>
      </w:r>
      <w:r w:rsidR="007910E1" w:rsidRPr="00AA0ACB">
        <w:rPr>
          <w:rFonts w:ascii="Times New Roman" w:eastAsia="Calibri" w:hAnsi="Times New Roman" w:cs="Times New Roman"/>
          <w:i/>
          <w:sz w:val="24"/>
          <w:szCs w:val="24"/>
        </w:rPr>
        <w:t xml:space="preserve">organizimi ligjor </w:t>
      </w:r>
      <w:r w:rsidRPr="00AA0ACB">
        <w:rPr>
          <w:rFonts w:ascii="Times New Roman" w:eastAsia="Calibri" w:hAnsi="Times New Roman" w:cs="Times New Roman"/>
          <w:i/>
          <w:sz w:val="24"/>
          <w:szCs w:val="24"/>
        </w:rPr>
        <w:t>të</w:t>
      </w:r>
      <w:r w:rsidR="00013C03" w:rsidRPr="00AA0ACB">
        <w:rPr>
          <w:rFonts w:ascii="Times New Roman" w:eastAsia="Calibri" w:hAnsi="Times New Roman" w:cs="Times New Roman"/>
          <w:i/>
          <w:sz w:val="24"/>
          <w:szCs w:val="24"/>
        </w:rPr>
        <w:t xml:space="preserve"> shprehur</w:t>
      </w:r>
      <w:r w:rsidR="00112FE9" w:rsidRPr="00AA0ACB">
        <w:rPr>
          <w:rFonts w:ascii="Times New Roman" w:eastAsia="Calibri" w:hAnsi="Times New Roman" w:cs="Times New Roman"/>
          <w:i/>
          <w:sz w:val="24"/>
          <w:szCs w:val="24"/>
        </w:rPr>
        <w:t xml:space="preserve"> ose kryerja e funksionit ekuivalent p</w:t>
      </w:r>
      <w:r w:rsidR="006D2DC8" w:rsidRPr="00AA0ACB">
        <w:rPr>
          <w:rFonts w:ascii="Times New Roman" w:eastAsia="Calibri" w:hAnsi="Times New Roman" w:cs="Times New Roman"/>
          <w:i/>
          <w:sz w:val="24"/>
          <w:szCs w:val="24"/>
        </w:rPr>
        <w:t>ë</w:t>
      </w:r>
      <w:r w:rsidR="00112FE9" w:rsidRPr="00AA0ACB">
        <w:rPr>
          <w:rFonts w:ascii="Times New Roman" w:eastAsia="Calibri" w:hAnsi="Times New Roman" w:cs="Times New Roman"/>
          <w:i/>
          <w:sz w:val="24"/>
          <w:szCs w:val="24"/>
        </w:rPr>
        <w:t>r nj</w:t>
      </w:r>
      <w:r w:rsidR="006D2DC8" w:rsidRPr="00AA0ACB">
        <w:rPr>
          <w:rFonts w:ascii="Times New Roman" w:eastAsia="Calibri" w:hAnsi="Times New Roman" w:cs="Times New Roman"/>
          <w:i/>
          <w:sz w:val="24"/>
          <w:szCs w:val="24"/>
        </w:rPr>
        <w:t>ë</w:t>
      </w:r>
      <w:r w:rsidR="00112FE9" w:rsidRPr="00AA0ACB">
        <w:rPr>
          <w:rFonts w:ascii="Times New Roman" w:eastAsia="Calibri" w:hAnsi="Times New Roman" w:cs="Times New Roman"/>
          <w:i/>
          <w:sz w:val="24"/>
          <w:szCs w:val="24"/>
        </w:rPr>
        <w:t xml:space="preserve"> form</w:t>
      </w:r>
      <w:r w:rsidR="006D2DC8" w:rsidRPr="00AA0ACB">
        <w:rPr>
          <w:rFonts w:ascii="Times New Roman" w:eastAsia="Calibri" w:hAnsi="Times New Roman" w:cs="Times New Roman"/>
          <w:i/>
          <w:sz w:val="24"/>
          <w:szCs w:val="24"/>
        </w:rPr>
        <w:t>ë</w:t>
      </w:r>
      <w:r w:rsidR="00112FE9" w:rsidRPr="00AA0ACB">
        <w:rPr>
          <w:rFonts w:ascii="Times New Roman" w:eastAsia="Calibri" w:hAnsi="Times New Roman" w:cs="Times New Roman"/>
          <w:i/>
          <w:sz w:val="24"/>
          <w:szCs w:val="24"/>
        </w:rPr>
        <w:t xml:space="preserve"> tjet</w:t>
      </w:r>
      <w:r w:rsidR="006D2DC8" w:rsidRPr="00AA0ACB">
        <w:rPr>
          <w:rFonts w:ascii="Times New Roman" w:eastAsia="Calibri" w:hAnsi="Times New Roman" w:cs="Times New Roman"/>
          <w:i/>
          <w:sz w:val="24"/>
          <w:szCs w:val="24"/>
        </w:rPr>
        <w:t>ë</w:t>
      </w:r>
      <w:r w:rsidR="00112FE9" w:rsidRPr="00AA0ACB">
        <w:rPr>
          <w:rFonts w:ascii="Times New Roman" w:eastAsia="Calibri" w:hAnsi="Times New Roman" w:cs="Times New Roman"/>
          <w:i/>
          <w:sz w:val="24"/>
          <w:szCs w:val="24"/>
        </w:rPr>
        <w:t>r organizimi ligjor;</w:t>
      </w:r>
    </w:p>
    <w:p w:rsidR="00AD59D8" w:rsidRPr="00AA0ACB" w:rsidRDefault="00940735" w:rsidP="00321FAF">
      <w:pPr>
        <w:pStyle w:val="ListParagraph"/>
        <w:numPr>
          <w:ilvl w:val="0"/>
          <w:numId w:val="29"/>
        </w:numPr>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duke vepruar ose caktuar dikë tjetër të veprojë si një aksion</w:t>
      </w:r>
      <w:r w:rsidR="00BA258B" w:rsidRPr="00AA0ACB">
        <w:rPr>
          <w:rFonts w:ascii="Times New Roman" w:eastAsia="Calibri" w:hAnsi="Times New Roman" w:cs="Times New Roman"/>
          <w:i/>
          <w:sz w:val="24"/>
          <w:szCs w:val="24"/>
        </w:rPr>
        <w:t>ar dhe/ose ortak shoq</w:t>
      </w:r>
      <w:r w:rsidR="006D2DC8" w:rsidRPr="00AA0ACB">
        <w:rPr>
          <w:rFonts w:ascii="Times New Roman" w:eastAsia="Calibri" w:hAnsi="Times New Roman" w:cs="Times New Roman"/>
          <w:i/>
          <w:sz w:val="24"/>
          <w:szCs w:val="24"/>
        </w:rPr>
        <w:t>ë</w:t>
      </w:r>
      <w:r w:rsidR="00BA258B" w:rsidRPr="00AA0ACB">
        <w:rPr>
          <w:rFonts w:ascii="Times New Roman" w:eastAsia="Calibri" w:hAnsi="Times New Roman" w:cs="Times New Roman"/>
          <w:i/>
          <w:sz w:val="24"/>
          <w:szCs w:val="24"/>
        </w:rPr>
        <w:t xml:space="preserve">rive </w:t>
      </w:r>
      <w:r w:rsidR="00BA258B" w:rsidRPr="00AA0ACB">
        <w:rPr>
          <w:rFonts w:ascii="Times New Roman" w:hAnsi="Times New Roman" w:cs="Times New Roman"/>
          <w:i/>
          <w:sz w:val="24"/>
          <w:szCs w:val="24"/>
        </w:rPr>
        <w:t>që kanë aksione të mbajtësit p</w:t>
      </w:r>
      <w:r w:rsidR="006D2DC8" w:rsidRPr="00AA0ACB">
        <w:rPr>
          <w:rFonts w:ascii="Times New Roman" w:hAnsi="Times New Roman" w:cs="Times New Roman"/>
          <w:i/>
          <w:sz w:val="24"/>
          <w:szCs w:val="24"/>
        </w:rPr>
        <w:t>ë</w:t>
      </w:r>
      <w:r w:rsidR="00BA258B" w:rsidRPr="00AA0ACB">
        <w:rPr>
          <w:rFonts w:ascii="Times New Roman" w:hAnsi="Times New Roman" w:cs="Times New Roman"/>
          <w:i/>
          <w:sz w:val="24"/>
          <w:szCs w:val="24"/>
        </w:rPr>
        <w:t>r nj</w:t>
      </w:r>
      <w:r w:rsidR="006D2DC8" w:rsidRPr="00AA0ACB">
        <w:rPr>
          <w:rFonts w:ascii="Times New Roman" w:hAnsi="Times New Roman" w:cs="Times New Roman"/>
          <w:i/>
          <w:sz w:val="24"/>
          <w:szCs w:val="24"/>
        </w:rPr>
        <w:t>ë</w:t>
      </w:r>
      <w:r w:rsidR="00BA258B" w:rsidRPr="00AA0ACB">
        <w:rPr>
          <w:rFonts w:ascii="Times New Roman" w:hAnsi="Times New Roman" w:cs="Times New Roman"/>
          <w:i/>
          <w:sz w:val="24"/>
          <w:szCs w:val="24"/>
        </w:rPr>
        <w:t xml:space="preserve"> person tjet</w:t>
      </w:r>
      <w:r w:rsidR="006D2DC8" w:rsidRPr="00AA0ACB">
        <w:rPr>
          <w:rFonts w:ascii="Times New Roman" w:hAnsi="Times New Roman" w:cs="Times New Roman"/>
          <w:i/>
          <w:sz w:val="24"/>
          <w:szCs w:val="24"/>
        </w:rPr>
        <w:t>ë</w:t>
      </w:r>
      <w:r w:rsidR="00BA258B" w:rsidRPr="00AA0ACB">
        <w:rPr>
          <w:rFonts w:ascii="Times New Roman" w:hAnsi="Times New Roman" w:cs="Times New Roman"/>
          <w:i/>
          <w:sz w:val="24"/>
          <w:szCs w:val="24"/>
        </w:rPr>
        <w:t>r.</w:t>
      </w:r>
    </w:p>
    <w:p w:rsidR="00321FAF" w:rsidRPr="00AA0ACB" w:rsidRDefault="00321FAF" w:rsidP="00321FAF">
      <w:pPr>
        <w:pStyle w:val="ListParagraph"/>
        <w:jc w:val="both"/>
        <w:rPr>
          <w:rFonts w:ascii="Times New Roman" w:eastAsia="Calibri" w:hAnsi="Times New Roman" w:cs="Times New Roman"/>
          <w:i/>
          <w:sz w:val="24"/>
          <w:szCs w:val="24"/>
        </w:rPr>
      </w:pPr>
    </w:p>
    <w:p w:rsidR="00AD59D8" w:rsidRPr="00AA0ACB" w:rsidRDefault="0065657C" w:rsidP="00AD59D8">
      <w:pPr>
        <w:shd w:val="clear" w:color="auto" w:fill="FFFFFF"/>
        <w:spacing w:after="0" w:line="240" w:lineRule="auto"/>
        <w:ind w:left="2880" w:firstLine="720"/>
        <w:jc w:val="both"/>
        <w:rPr>
          <w:rFonts w:ascii="Times New Roman" w:hAnsi="Times New Roman" w:cs="Times New Roman"/>
          <w:b/>
          <w:sz w:val="24"/>
          <w:szCs w:val="24"/>
        </w:rPr>
      </w:pPr>
      <w:r>
        <w:rPr>
          <w:rFonts w:ascii="Times New Roman" w:hAnsi="Times New Roman" w:cs="Times New Roman"/>
          <w:b/>
          <w:sz w:val="24"/>
          <w:szCs w:val="24"/>
        </w:rPr>
        <w:t>Neni 3</w:t>
      </w:r>
    </w:p>
    <w:p w:rsidR="008F7629" w:rsidRPr="00AA0ACB" w:rsidRDefault="008F7629" w:rsidP="00AD59D8">
      <w:pPr>
        <w:spacing w:after="0" w:line="240" w:lineRule="auto"/>
        <w:jc w:val="both"/>
        <w:rPr>
          <w:rFonts w:ascii="Times New Roman" w:hAnsi="Times New Roman" w:cs="Times New Roman"/>
          <w:sz w:val="24"/>
          <w:szCs w:val="24"/>
        </w:rPr>
      </w:pPr>
    </w:p>
    <w:p w:rsidR="00AD59D8" w:rsidRPr="00AA0ACB" w:rsidRDefault="00AD59D8" w:rsidP="00AD59D8">
      <w:pPr>
        <w:spacing w:after="0" w:line="240" w:lineRule="auto"/>
        <w:jc w:val="both"/>
        <w:rPr>
          <w:rFonts w:ascii="Times New Roman" w:hAnsi="Times New Roman" w:cs="Times New Roman"/>
          <w:sz w:val="24"/>
          <w:szCs w:val="24"/>
        </w:rPr>
      </w:pPr>
      <w:r w:rsidRPr="00AA0ACB">
        <w:rPr>
          <w:rFonts w:ascii="Times New Roman" w:hAnsi="Times New Roman" w:cs="Times New Roman"/>
          <w:sz w:val="24"/>
          <w:szCs w:val="24"/>
        </w:rPr>
        <w:t>Pas neni 3 shtohet 3/1 përmbajtje si më poshtë:</w:t>
      </w:r>
    </w:p>
    <w:p w:rsidR="00131C02" w:rsidRPr="00AA0ACB" w:rsidRDefault="00131C02" w:rsidP="00FD5331">
      <w:pPr>
        <w:spacing w:after="0" w:line="240" w:lineRule="auto"/>
        <w:rPr>
          <w:rFonts w:ascii="Times New Roman" w:hAnsi="Times New Roman" w:cs="Times New Roman"/>
          <w:sz w:val="24"/>
          <w:szCs w:val="24"/>
        </w:rPr>
      </w:pPr>
    </w:p>
    <w:p w:rsidR="00131C02" w:rsidRPr="00AA0ACB" w:rsidRDefault="00131C02" w:rsidP="00AD59D8">
      <w:pPr>
        <w:spacing w:after="0" w:line="240" w:lineRule="auto"/>
        <w:jc w:val="both"/>
        <w:rPr>
          <w:rFonts w:ascii="Times New Roman" w:hAnsi="Times New Roman" w:cs="Times New Roman"/>
          <w:sz w:val="24"/>
          <w:szCs w:val="24"/>
        </w:rPr>
      </w:pPr>
    </w:p>
    <w:p w:rsidR="00AD59D8" w:rsidRPr="00AA0ACB" w:rsidRDefault="00AD59D8" w:rsidP="00AD59D8">
      <w:pPr>
        <w:shd w:val="clear" w:color="auto" w:fill="FFFFFF"/>
        <w:spacing w:after="0" w:line="240" w:lineRule="auto"/>
        <w:ind w:left="2880" w:firstLine="720"/>
        <w:jc w:val="both"/>
        <w:rPr>
          <w:rFonts w:ascii="Times New Roman" w:hAnsi="Times New Roman" w:cs="Times New Roman"/>
          <w:i/>
          <w:sz w:val="24"/>
          <w:szCs w:val="24"/>
        </w:rPr>
      </w:pPr>
      <w:r w:rsidRPr="00AA0ACB">
        <w:rPr>
          <w:rFonts w:ascii="Times New Roman" w:hAnsi="Times New Roman" w:cs="Times New Roman"/>
          <w:i/>
          <w:sz w:val="24"/>
          <w:szCs w:val="24"/>
        </w:rPr>
        <w:t>3/</w:t>
      </w:r>
      <w:r w:rsidR="00FD5331" w:rsidRPr="00AA0ACB">
        <w:rPr>
          <w:rFonts w:ascii="Times New Roman" w:hAnsi="Times New Roman" w:cs="Times New Roman"/>
          <w:i/>
          <w:sz w:val="24"/>
          <w:szCs w:val="24"/>
        </w:rPr>
        <w:t>1</w:t>
      </w:r>
      <w:r w:rsidRPr="00AA0ACB">
        <w:rPr>
          <w:rFonts w:ascii="Times New Roman" w:hAnsi="Times New Roman" w:cs="Times New Roman"/>
          <w:i/>
          <w:sz w:val="24"/>
          <w:szCs w:val="24"/>
        </w:rPr>
        <w:t>. Detyrimet e organizimeve ligjore</w:t>
      </w:r>
    </w:p>
    <w:p w:rsidR="00AD59D8" w:rsidRPr="00AA0ACB" w:rsidRDefault="00AD59D8" w:rsidP="00AD59D8">
      <w:pPr>
        <w:shd w:val="clear" w:color="auto" w:fill="FFFFFF"/>
        <w:spacing w:after="0" w:line="240" w:lineRule="auto"/>
        <w:ind w:left="2880" w:firstLine="720"/>
        <w:jc w:val="both"/>
        <w:rPr>
          <w:rFonts w:ascii="Times New Roman" w:hAnsi="Times New Roman" w:cs="Times New Roman"/>
          <w:i/>
          <w:sz w:val="24"/>
          <w:szCs w:val="24"/>
        </w:rPr>
      </w:pPr>
    </w:p>
    <w:p w:rsidR="00AD59D8" w:rsidRPr="00AA0ACB" w:rsidRDefault="00AD59D8" w:rsidP="00AD59D8">
      <w:pPr>
        <w:shd w:val="clear" w:color="auto" w:fill="FFFFFF"/>
        <w:spacing w:after="0" w:line="240" w:lineRule="auto"/>
        <w:jc w:val="both"/>
        <w:rPr>
          <w:rFonts w:ascii="Times New Roman" w:hAnsi="Times New Roman" w:cs="Times New Roman"/>
          <w:i/>
          <w:sz w:val="24"/>
          <w:szCs w:val="24"/>
        </w:rPr>
      </w:pPr>
      <w:r w:rsidRPr="00AA0ACB">
        <w:rPr>
          <w:rFonts w:ascii="Times New Roman" w:hAnsi="Times New Roman" w:cs="Times New Roman"/>
          <w:i/>
          <w:sz w:val="24"/>
          <w:szCs w:val="24"/>
        </w:rPr>
        <w:t>1. Kujdestarët e organizimeve ligjore</w:t>
      </w:r>
      <w:r w:rsidR="007C3196" w:rsidRPr="00AA0ACB">
        <w:rPr>
          <w:rFonts w:ascii="Times New Roman" w:hAnsi="Times New Roman" w:cs="Times New Roman"/>
          <w:i/>
          <w:sz w:val="24"/>
          <w:szCs w:val="24"/>
        </w:rPr>
        <w:t xml:space="preserve"> janë të </w:t>
      </w:r>
      <w:r w:rsidR="00C1715B" w:rsidRPr="00AA0ACB">
        <w:rPr>
          <w:rFonts w:ascii="Times New Roman" w:hAnsi="Times New Roman" w:cs="Times New Roman"/>
          <w:i/>
          <w:sz w:val="24"/>
          <w:szCs w:val="24"/>
        </w:rPr>
        <w:t>detyruar</w:t>
      </w:r>
      <w:r w:rsidRPr="00AA0ACB">
        <w:rPr>
          <w:rFonts w:ascii="Times New Roman" w:hAnsi="Times New Roman" w:cs="Times New Roman"/>
          <w:i/>
          <w:sz w:val="24"/>
          <w:szCs w:val="24"/>
        </w:rPr>
        <w:t xml:space="preserve"> që të zbulojnë statusin e tyre për subjektet e këtij ligji kur vendosin një marrëdhënie biznesi me to apo kur kryejnë transaksione rastësore mbi pragun e përcaktuar në ligj.</w:t>
      </w:r>
    </w:p>
    <w:p w:rsidR="00AD59D8" w:rsidRPr="00AA0ACB" w:rsidRDefault="00AD59D8" w:rsidP="00AD59D8">
      <w:pPr>
        <w:spacing w:after="0" w:line="240" w:lineRule="auto"/>
        <w:jc w:val="both"/>
        <w:rPr>
          <w:rFonts w:ascii="Times New Roman" w:hAnsi="Times New Roman" w:cs="Times New Roman"/>
          <w:i/>
          <w:sz w:val="24"/>
          <w:szCs w:val="24"/>
        </w:rPr>
      </w:pPr>
      <w:r w:rsidRPr="00AA0ACB">
        <w:rPr>
          <w:rFonts w:ascii="Times New Roman" w:hAnsi="Times New Roman" w:cs="Times New Roman"/>
          <w:i/>
          <w:sz w:val="24"/>
          <w:szCs w:val="24"/>
        </w:rPr>
        <w:t xml:space="preserve">2. Organizimet ligjore duhet të mbajnë informacion thelbësor për agjentët e tjerë të rregulluar dhe ofruesit e shërbimeve, përfshirë këshilltarët, </w:t>
      </w:r>
      <w:r w:rsidR="00C1715B" w:rsidRPr="00AA0ACB">
        <w:rPr>
          <w:rFonts w:ascii="Times New Roman" w:hAnsi="Times New Roman" w:cs="Times New Roman"/>
          <w:i/>
          <w:sz w:val="24"/>
          <w:szCs w:val="24"/>
        </w:rPr>
        <w:t>menaxheret</w:t>
      </w:r>
      <w:r w:rsidRPr="00AA0ACB">
        <w:rPr>
          <w:rFonts w:ascii="Times New Roman" w:hAnsi="Times New Roman" w:cs="Times New Roman"/>
          <w:i/>
          <w:sz w:val="24"/>
          <w:szCs w:val="24"/>
        </w:rPr>
        <w:t>, kontabilistët dhe këshilltarët tatimorë/fiskal;</w:t>
      </w:r>
    </w:p>
    <w:p w:rsidR="00AD59D8" w:rsidRPr="00AA0ACB" w:rsidRDefault="00AD59D8" w:rsidP="00AD59D8">
      <w:pPr>
        <w:shd w:val="clear" w:color="auto" w:fill="FFFFFF"/>
        <w:spacing w:after="0" w:line="240" w:lineRule="auto"/>
        <w:jc w:val="both"/>
        <w:rPr>
          <w:rFonts w:ascii="Times New Roman" w:hAnsi="Times New Roman" w:cs="Times New Roman"/>
          <w:i/>
          <w:sz w:val="24"/>
          <w:szCs w:val="24"/>
        </w:rPr>
      </w:pPr>
      <w:r w:rsidRPr="00AA0ACB">
        <w:rPr>
          <w:rFonts w:ascii="Times New Roman" w:hAnsi="Times New Roman" w:cs="Times New Roman"/>
          <w:i/>
          <w:sz w:val="24"/>
          <w:szCs w:val="24"/>
        </w:rPr>
        <w:lastRenderedPageBreak/>
        <w:t>3. Organizimet ligjore, përve</w:t>
      </w:r>
      <w:r w:rsidR="007C3196" w:rsidRPr="00AA0ACB">
        <w:rPr>
          <w:rFonts w:ascii="Times New Roman" w:hAnsi="Times New Roman" w:cs="Times New Roman"/>
          <w:i/>
          <w:sz w:val="24"/>
          <w:szCs w:val="24"/>
        </w:rPr>
        <w:t>ç</w:t>
      </w:r>
      <w:r w:rsidRPr="00AA0ACB">
        <w:rPr>
          <w:rFonts w:ascii="Times New Roman" w:hAnsi="Times New Roman" w:cs="Times New Roman"/>
          <w:i/>
          <w:sz w:val="24"/>
          <w:szCs w:val="24"/>
        </w:rPr>
        <w:t xml:space="preserve"> detyrimeve që kanë si subjekte të ligjit, si persona fizik apo juridik, duhet të mbajnë </w:t>
      </w:r>
      <w:r w:rsidR="00D71EEE" w:rsidRPr="00AA0ACB">
        <w:rPr>
          <w:rFonts w:ascii="Times New Roman" w:hAnsi="Times New Roman" w:cs="Times New Roman"/>
          <w:i/>
          <w:sz w:val="24"/>
          <w:szCs w:val="24"/>
        </w:rPr>
        <w:t>informacion</w:t>
      </w:r>
      <w:r w:rsidRPr="00AA0ACB">
        <w:rPr>
          <w:rFonts w:ascii="Times New Roman" w:hAnsi="Times New Roman" w:cs="Times New Roman"/>
          <w:i/>
          <w:sz w:val="24"/>
          <w:szCs w:val="24"/>
        </w:rPr>
        <w:t xml:space="preserve"> të saktë, të përshtatshëm, të vlefshëm dhe sa më të përditësuar për sa parashikohet në këtë nen.</w:t>
      </w:r>
    </w:p>
    <w:p w:rsidR="0051792C" w:rsidRPr="00AA0ACB" w:rsidRDefault="0051792C" w:rsidP="002B34A2">
      <w:pPr>
        <w:spacing w:after="0" w:line="240" w:lineRule="auto"/>
        <w:jc w:val="both"/>
        <w:rPr>
          <w:rFonts w:ascii="Times New Roman" w:eastAsia="Calibri" w:hAnsi="Times New Roman" w:cs="Times New Roman"/>
          <w:i/>
          <w:sz w:val="24"/>
          <w:szCs w:val="24"/>
        </w:rPr>
      </w:pPr>
    </w:p>
    <w:p w:rsidR="0051792C" w:rsidRPr="00AA0ACB" w:rsidRDefault="0051792C" w:rsidP="002B34A2">
      <w:pPr>
        <w:spacing w:after="0" w:line="240" w:lineRule="auto"/>
        <w:jc w:val="both"/>
        <w:rPr>
          <w:rFonts w:ascii="Times New Roman" w:eastAsia="Calibri" w:hAnsi="Times New Roman" w:cs="Times New Roman"/>
          <w:i/>
          <w:sz w:val="24"/>
          <w:szCs w:val="24"/>
        </w:rPr>
      </w:pPr>
    </w:p>
    <w:p w:rsidR="0051792C" w:rsidRPr="0051792C" w:rsidRDefault="0051792C" w:rsidP="0051792C">
      <w:pPr>
        <w:shd w:val="clear" w:color="auto" w:fill="FFFFFF"/>
        <w:spacing w:after="0" w:line="240" w:lineRule="auto"/>
        <w:ind w:left="2880" w:firstLine="720"/>
        <w:jc w:val="both"/>
        <w:rPr>
          <w:rFonts w:ascii="Times New Roman" w:eastAsia="Calibri" w:hAnsi="Times New Roman" w:cs="Times New Roman"/>
          <w:b/>
          <w:sz w:val="24"/>
          <w:szCs w:val="24"/>
        </w:rPr>
      </w:pPr>
      <w:r w:rsidRPr="0051792C">
        <w:rPr>
          <w:rFonts w:ascii="Times New Roman" w:eastAsia="Calibri" w:hAnsi="Times New Roman" w:cs="Times New Roman"/>
          <w:b/>
          <w:sz w:val="24"/>
          <w:szCs w:val="24"/>
        </w:rPr>
        <w:t>Neni 4</w:t>
      </w:r>
    </w:p>
    <w:p w:rsidR="0051792C" w:rsidRPr="0051792C" w:rsidRDefault="0051792C" w:rsidP="0051792C">
      <w:pPr>
        <w:spacing w:after="0" w:line="240" w:lineRule="auto"/>
        <w:jc w:val="both"/>
        <w:rPr>
          <w:rFonts w:ascii="Times New Roman" w:eastAsia="Calibri" w:hAnsi="Times New Roman" w:cs="Times New Roman"/>
          <w:sz w:val="24"/>
          <w:szCs w:val="24"/>
        </w:rPr>
      </w:pPr>
    </w:p>
    <w:p w:rsidR="0051792C" w:rsidRPr="0051792C" w:rsidRDefault="0051792C" w:rsidP="0051792C">
      <w:pPr>
        <w:spacing w:after="0" w:line="240" w:lineRule="auto"/>
        <w:jc w:val="both"/>
        <w:rPr>
          <w:rFonts w:ascii="Times New Roman" w:eastAsia="Calibri" w:hAnsi="Times New Roman" w:cs="Times New Roman"/>
          <w:sz w:val="24"/>
          <w:szCs w:val="24"/>
        </w:rPr>
      </w:pPr>
      <w:r w:rsidRPr="0051792C">
        <w:rPr>
          <w:rFonts w:ascii="Times New Roman" w:eastAsia="Calibri" w:hAnsi="Times New Roman" w:cs="Times New Roman"/>
          <w:sz w:val="24"/>
          <w:szCs w:val="24"/>
        </w:rPr>
        <w:t>Në nenin 4 ndryshon si më poshtë:</w:t>
      </w:r>
    </w:p>
    <w:p w:rsidR="0051792C" w:rsidRPr="0051792C" w:rsidRDefault="0051792C" w:rsidP="0051792C">
      <w:pPr>
        <w:spacing w:after="0" w:line="240" w:lineRule="auto"/>
        <w:jc w:val="both"/>
        <w:rPr>
          <w:rFonts w:ascii="Times New Roman" w:eastAsia="Calibri" w:hAnsi="Times New Roman" w:cs="Times New Roman"/>
          <w:b/>
          <w:sz w:val="24"/>
          <w:szCs w:val="24"/>
        </w:rPr>
      </w:pPr>
    </w:p>
    <w:p w:rsidR="0051792C" w:rsidRPr="0051792C" w:rsidRDefault="0051792C" w:rsidP="0051792C">
      <w:pPr>
        <w:spacing w:after="0" w:line="240" w:lineRule="auto"/>
        <w:jc w:val="both"/>
        <w:rPr>
          <w:rFonts w:ascii="Times New Roman" w:eastAsia="Calibri" w:hAnsi="Times New Roman" w:cs="Times New Roman"/>
          <w:sz w:val="24"/>
          <w:szCs w:val="24"/>
        </w:rPr>
      </w:pPr>
      <w:r w:rsidRPr="0051792C">
        <w:rPr>
          <w:rFonts w:ascii="Times New Roman" w:eastAsia="Calibri" w:hAnsi="Times New Roman" w:cs="Times New Roman"/>
          <w:sz w:val="24"/>
          <w:szCs w:val="24"/>
        </w:rPr>
        <w:t xml:space="preserve">1. Në pikën “ç” shprehja </w:t>
      </w:r>
      <w:r w:rsidRPr="0051792C">
        <w:rPr>
          <w:rFonts w:ascii="Times New Roman" w:eastAsia="Calibri" w:hAnsi="Times New Roman" w:cs="Times New Roman"/>
          <w:i/>
          <w:sz w:val="24"/>
          <w:szCs w:val="24"/>
        </w:rPr>
        <w:t>“, pavarësisht nga limitet e raportimit, të parashikuara në këtë nen,”</w:t>
      </w:r>
      <w:r w:rsidRPr="0051792C">
        <w:rPr>
          <w:rFonts w:ascii="Times New Roman" w:eastAsia="Calibri" w:hAnsi="Times New Roman" w:cs="Times New Roman"/>
          <w:sz w:val="24"/>
          <w:szCs w:val="24"/>
        </w:rPr>
        <w:t xml:space="preserve"> hiqet.</w:t>
      </w:r>
    </w:p>
    <w:p w:rsidR="0051792C" w:rsidRPr="00AA0ACB" w:rsidRDefault="0051792C" w:rsidP="002B34A2">
      <w:pPr>
        <w:spacing w:after="0" w:line="240" w:lineRule="auto"/>
        <w:jc w:val="both"/>
        <w:rPr>
          <w:rFonts w:ascii="Times New Roman" w:eastAsia="Calibri" w:hAnsi="Times New Roman" w:cs="Times New Roman"/>
          <w:i/>
          <w:sz w:val="24"/>
          <w:szCs w:val="24"/>
        </w:rPr>
      </w:pPr>
    </w:p>
    <w:p w:rsidR="001262BB" w:rsidRPr="00AA0ACB" w:rsidRDefault="001262BB" w:rsidP="002B34A2">
      <w:pPr>
        <w:spacing w:after="0" w:line="240" w:lineRule="auto"/>
        <w:jc w:val="both"/>
        <w:rPr>
          <w:rFonts w:ascii="Times New Roman" w:eastAsia="Calibri" w:hAnsi="Times New Roman" w:cs="Times New Roman"/>
          <w:b/>
          <w:sz w:val="24"/>
          <w:szCs w:val="24"/>
        </w:rPr>
      </w:pPr>
    </w:p>
    <w:p w:rsidR="00810FEB" w:rsidRPr="00AA0ACB" w:rsidRDefault="00623508" w:rsidP="00E85ECC">
      <w:pPr>
        <w:spacing w:after="0" w:line="240" w:lineRule="auto"/>
        <w:ind w:left="2880" w:firstLine="720"/>
        <w:jc w:val="both"/>
        <w:rPr>
          <w:rFonts w:ascii="Times New Roman" w:eastAsia="Calibri" w:hAnsi="Times New Roman" w:cs="Times New Roman"/>
          <w:b/>
          <w:sz w:val="24"/>
          <w:szCs w:val="24"/>
        </w:rPr>
      </w:pPr>
      <w:r w:rsidRPr="00AA0ACB">
        <w:rPr>
          <w:rFonts w:ascii="Times New Roman" w:eastAsia="Calibri" w:hAnsi="Times New Roman" w:cs="Times New Roman"/>
          <w:b/>
          <w:sz w:val="24"/>
          <w:szCs w:val="24"/>
        </w:rPr>
        <w:t xml:space="preserve">Neni </w:t>
      </w:r>
      <w:r w:rsidR="00725CF0" w:rsidRPr="00AA0ACB">
        <w:rPr>
          <w:rFonts w:ascii="Times New Roman" w:eastAsia="Calibri" w:hAnsi="Times New Roman" w:cs="Times New Roman"/>
          <w:b/>
          <w:sz w:val="24"/>
          <w:szCs w:val="24"/>
        </w:rPr>
        <w:t>5</w:t>
      </w:r>
    </w:p>
    <w:p w:rsidR="00623508" w:rsidRPr="00AA0ACB" w:rsidRDefault="00623508" w:rsidP="00E85ECC">
      <w:p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N</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 nenin 4/1 b</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hen k</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to </w:t>
      </w:r>
      <w:r w:rsidR="00AA45AB" w:rsidRPr="00AA0ACB">
        <w:rPr>
          <w:rFonts w:ascii="Times New Roman" w:eastAsia="Calibri" w:hAnsi="Times New Roman" w:cs="Times New Roman"/>
          <w:sz w:val="24"/>
          <w:szCs w:val="24"/>
        </w:rPr>
        <w:t xml:space="preserve">shtesa dhe </w:t>
      </w:r>
      <w:r w:rsidRPr="00AA0ACB">
        <w:rPr>
          <w:rFonts w:ascii="Times New Roman" w:eastAsia="Calibri" w:hAnsi="Times New Roman" w:cs="Times New Roman"/>
          <w:sz w:val="24"/>
          <w:szCs w:val="24"/>
        </w:rPr>
        <w:t>ndryshime:</w:t>
      </w:r>
    </w:p>
    <w:p w:rsidR="00EA7DB0" w:rsidRPr="00AA0ACB" w:rsidRDefault="00EA7DB0" w:rsidP="006649BE">
      <w:pPr>
        <w:spacing w:after="0" w:line="240" w:lineRule="auto"/>
        <w:jc w:val="both"/>
        <w:rPr>
          <w:rFonts w:ascii="Times New Roman" w:eastAsia="Calibri" w:hAnsi="Times New Roman" w:cs="Times New Roman"/>
          <w:sz w:val="24"/>
          <w:szCs w:val="24"/>
        </w:rPr>
      </w:pPr>
    </w:p>
    <w:p w:rsidR="003B34C2" w:rsidRPr="00AA0ACB" w:rsidRDefault="00081BEA" w:rsidP="00032161">
      <w:pPr>
        <w:pStyle w:val="ListParagraph"/>
        <w:numPr>
          <w:ilvl w:val="0"/>
          <w:numId w:val="3"/>
        </w:numPr>
        <w:spacing w:after="0" w:line="240" w:lineRule="auto"/>
        <w:jc w:val="both"/>
        <w:rPr>
          <w:rFonts w:ascii="Times New Roman" w:eastAsia="Calibri" w:hAnsi="Times New Roman" w:cs="Times New Roman"/>
          <w:sz w:val="24"/>
          <w:szCs w:val="24"/>
        </w:rPr>
      </w:pPr>
      <w:r w:rsidRPr="00AA0ACB">
        <w:rPr>
          <w:rFonts w:ascii="Times New Roman" w:hAnsi="Times New Roman" w:cs="Times New Roman"/>
          <w:sz w:val="24"/>
          <w:szCs w:val="24"/>
        </w:rPr>
        <w:t>Në pikën 1, pas shkronj</w:t>
      </w:r>
      <w:r w:rsidR="00596415" w:rsidRPr="00AA0ACB">
        <w:rPr>
          <w:rFonts w:ascii="Times New Roman" w:hAnsi="Times New Roman" w:cs="Times New Roman"/>
          <w:sz w:val="24"/>
          <w:szCs w:val="24"/>
        </w:rPr>
        <w:t>ë</w:t>
      </w:r>
      <w:r w:rsidRPr="00AA0ACB">
        <w:rPr>
          <w:rFonts w:ascii="Times New Roman" w:hAnsi="Times New Roman" w:cs="Times New Roman"/>
          <w:sz w:val="24"/>
          <w:szCs w:val="24"/>
        </w:rPr>
        <w:t>s</w:t>
      </w:r>
      <w:r w:rsidR="004E7D9F" w:rsidRPr="00AA0ACB">
        <w:rPr>
          <w:rFonts w:ascii="Times New Roman" w:hAnsi="Times New Roman" w:cs="Times New Roman"/>
          <w:sz w:val="24"/>
          <w:szCs w:val="24"/>
        </w:rPr>
        <w:t xml:space="preserve"> “dh</w:t>
      </w:r>
      <w:r w:rsidRPr="00AA0ACB">
        <w:rPr>
          <w:rFonts w:ascii="Times New Roman" w:hAnsi="Times New Roman" w:cs="Times New Roman"/>
          <w:sz w:val="24"/>
          <w:szCs w:val="24"/>
        </w:rPr>
        <w:t>”</w:t>
      </w:r>
      <w:r w:rsidR="004E7D9F" w:rsidRPr="00AA0ACB">
        <w:rPr>
          <w:rFonts w:ascii="Times New Roman" w:hAnsi="Times New Roman" w:cs="Times New Roman"/>
          <w:sz w:val="24"/>
          <w:szCs w:val="24"/>
        </w:rPr>
        <w:t xml:space="preserve"> </w:t>
      </w:r>
      <w:r w:rsidR="00FD19C9" w:rsidRPr="00AA0ACB">
        <w:rPr>
          <w:rFonts w:ascii="Times New Roman" w:hAnsi="Times New Roman" w:cs="Times New Roman"/>
          <w:sz w:val="24"/>
          <w:szCs w:val="24"/>
        </w:rPr>
        <w:t>ndryshohet</w:t>
      </w:r>
      <w:r w:rsidR="004E7D9F" w:rsidRPr="00AA0ACB">
        <w:rPr>
          <w:rFonts w:ascii="Times New Roman" w:hAnsi="Times New Roman" w:cs="Times New Roman"/>
          <w:sz w:val="24"/>
          <w:szCs w:val="24"/>
        </w:rPr>
        <w:t xml:space="preserve"> shenja e pik</w:t>
      </w:r>
      <w:r w:rsidR="00596415" w:rsidRPr="00AA0ACB">
        <w:rPr>
          <w:rFonts w:ascii="Times New Roman" w:hAnsi="Times New Roman" w:cs="Times New Roman"/>
          <w:sz w:val="24"/>
          <w:szCs w:val="24"/>
        </w:rPr>
        <w:t>ë</w:t>
      </w:r>
      <w:r w:rsidR="004E7D9F" w:rsidRPr="00AA0ACB">
        <w:rPr>
          <w:rFonts w:ascii="Times New Roman" w:hAnsi="Times New Roman" w:cs="Times New Roman"/>
          <w:sz w:val="24"/>
          <w:szCs w:val="24"/>
        </w:rPr>
        <w:t>zimit nga “;” n</w:t>
      </w:r>
      <w:r w:rsidR="00596415" w:rsidRPr="00AA0ACB">
        <w:rPr>
          <w:rFonts w:ascii="Times New Roman" w:hAnsi="Times New Roman" w:cs="Times New Roman"/>
          <w:sz w:val="24"/>
          <w:szCs w:val="24"/>
        </w:rPr>
        <w:t>ë</w:t>
      </w:r>
      <w:r w:rsidR="004E7D9F" w:rsidRPr="00AA0ACB">
        <w:rPr>
          <w:rFonts w:ascii="Times New Roman" w:hAnsi="Times New Roman" w:cs="Times New Roman"/>
          <w:sz w:val="24"/>
          <w:szCs w:val="24"/>
        </w:rPr>
        <w:t xml:space="preserve"> “</w:t>
      </w:r>
      <w:r w:rsidR="00EC6894" w:rsidRPr="00AA0ACB">
        <w:rPr>
          <w:rFonts w:ascii="Times New Roman" w:hAnsi="Times New Roman" w:cs="Times New Roman"/>
          <w:i/>
          <w:sz w:val="24"/>
          <w:szCs w:val="24"/>
        </w:rPr>
        <w:t>.</w:t>
      </w:r>
      <w:r w:rsidR="00EC6894" w:rsidRPr="00AA0ACB">
        <w:rPr>
          <w:rFonts w:ascii="Times New Roman" w:hAnsi="Times New Roman" w:cs="Times New Roman"/>
          <w:sz w:val="24"/>
          <w:szCs w:val="24"/>
        </w:rPr>
        <w:t>” si dhe shtohe</w:t>
      </w:r>
      <w:r w:rsidR="00212DD3" w:rsidRPr="00AA0ACB">
        <w:rPr>
          <w:rFonts w:ascii="Times New Roman" w:hAnsi="Times New Roman" w:cs="Times New Roman"/>
          <w:sz w:val="24"/>
          <w:szCs w:val="24"/>
        </w:rPr>
        <w:t xml:space="preserve">n </w:t>
      </w:r>
      <w:r w:rsidR="00EC6894" w:rsidRPr="00AA0ACB">
        <w:rPr>
          <w:rFonts w:ascii="Times New Roman" w:hAnsi="Times New Roman" w:cs="Times New Roman"/>
          <w:sz w:val="24"/>
          <w:szCs w:val="24"/>
        </w:rPr>
        <w:t>fjal</w:t>
      </w:r>
      <w:r w:rsidR="00212DD3" w:rsidRPr="00AA0ACB">
        <w:rPr>
          <w:rFonts w:ascii="Times New Roman" w:hAnsi="Times New Roman" w:cs="Times New Roman"/>
          <w:sz w:val="24"/>
          <w:szCs w:val="24"/>
        </w:rPr>
        <w:t>it</w:t>
      </w:r>
      <w:r w:rsidR="0049468E" w:rsidRPr="00AA0ACB">
        <w:rPr>
          <w:rFonts w:ascii="Times New Roman" w:hAnsi="Times New Roman" w:cs="Times New Roman"/>
          <w:sz w:val="24"/>
          <w:szCs w:val="24"/>
        </w:rPr>
        <w:t>ë</w:t>
      </w:r>
      <w:r w:rsidR="00212DD3" w:rsidRPr="00AA0ACB">
        <w:rPr>
          <w:rFonts w:ascii="Times New Roman" w:hAnsi="Times New Roman" w:cs="Times New Roman"/>
          <w:sz w:val="24"/>
          <w:szCs w:val="24"/>
        </w:rPr>
        <w:t xml:space="preserve"> si m</w:t>
      </w:r>
      <w:r w:rsidR="0049468E" w:rsidRPr="00AA0ACB">
        <w:rPr>
          <w:rFonts w:ascii="Times New Roman" w:hAnsi="Times New Roman" w:cs="Times New Roman"/>
          <w:sz w:val="24"/>
          <w:szCs w:val="24"/>
        </w:rPr>
        <w:t>ë</w:t>
      </w:r>
      <w:r w:rsidR="00212DD3" w:rsidRPr="00AA0ACB">
        <w:rPr>
          <w:rFonts w:ascii="Times New Roman" w:hAnsi="Times New Roman" w:cs="Times New Roman"/>
          <w:sz w:val="24"/>
          <w:szCs w:val="24"/>
        </w:rPr>
        <w:t xml:space="preserve"> posht</w:t>
      </w:r>
      <w:r w:rsidR="0049468E" w:rsidRPr="00AA0ACB">
        <w:rPr>
          <w:rFonts w:ascii="Times New Roman" w:hAnsi="Times New Roman" w:cs="Times New Roman"/>
          <w:sz w:val="24"/>
          <w:szCs w:val="24"/>
        </w:rPr>
        <w:t>ë</w:t>
      </w:r>
      <w:r w:rsidR="00212DD3" w:rsidRPr="00AA0ACB">
        <w:rPr>
          <w:rFonts w:ascii="Times New Roman" w:hAnsi="Times New Roman" w:cs="Times New Roman"/>
          <w:sz w:val="24"/>
          <w:szCs w:val="24"/>
        </w:rPr>
        <w:t>:</w:t>
      </w:r>
    </w:p>
    <w:p w:rsidR="00EC6894" w:rsidRPr="00AA0ACB" w:rsidRDefault="00EC6894" w:rsidP="003B34C2">
      <w:pPr>
        <w:spacing w:after="0" w:line="240" w:lineRule="auto"/>
        <w:ind w:left="360"/>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“Për personat juridikë kjo duhet të përfshijë dhe identifikimin e personave fizikë të cilët përb</w:t>
      </w:r>
      <w:r w:rsidR="002350C5" w:rsidRPr="00AA0ACB">
        <w:rPr>
          <w:rFonts w:ascii="Times New Roman" w:eastAsia="Calibri" w:hAnsi="Times New Roman" w:cs="Times New Roman"/>
          <w:i/>
          <w:sz w:val="24"/>
          <w:szCs w:val="24"/>
        </w:rPr>
        <w:t>ëjnë pjesën vendimmarrëse dhe menaxheriale</w:t>
      </w:r>
      <w:r w:rsidRPr="00AA0ACB">
        <w:rPr>
          <w:rFonts w:ascii="Times New Roman" w:eastAsia="Calibri" w:hAnsi="Times New Roman" w:cs="Times New Roman"/>
          <w:i/>
          <w:sz w:val="24"/>
          <w:szCs w:val="24"/>
        </w:rPr>
        <w:t xml:space="preserve"> të personit juridik. Në rast të organizimeve ligjore kjo përfshin dhe identifikimin e themeluesit, të përfituesit, të kujdestarit ose të personit me një kontroll faktik mbi to.”</w:t>
      </w:r>
    </w:p>
    <w:p w:rsidR="00A60431" w:rsidRPr="00AA0ACB" w:rsidRDefault="00A60431" w:rsidP="003B34C2">
      <w:pPr>
        <w:spacing w:after="0" w:line="240" w:lineRule="auto"/>
        <w:ind w:left="360"/>
        <w:jc w:val="both"/>
        <w:rPr>
          <w:rFonts w:ascii="Times New Roman" w:eastAsia="Calibri" w:hAnsi="Times New Roman" w:cs="Times New Roman"/>
          <w:i/>
          <w:sz w:val="24"/>
          <w:szCs w:val="24"/>
        </w:rPr>
      </w:pPr>
    </w:p>
    <w:p w:rsidR="00A60431" w:rsidRPr="00AA0ACB" w:rsidRDefault="00A60431" w:rsidP="00603CD2">
      <w:pPr>
        <w:pStyle w:val="ListParagraph"/>
        <w:numPr>
          <w:ilvl w:val="0"/>
          <w:numId w:val="3"/>
        </w:numPr>
        <w:spacing w:after="0" w:line="240" w:lineRule="auto"/>
        <w:jc w:val="both"/>
        <w:rPr>
          <w:rFonts w:ascii="Times New Roman" w:eastAsia="Calibri" w:hAnsi="Times New Roman" w:cs="Times New Roman"/>
          <w:i/>
          <w:sz w:val="24"/>
          <w:szCs w:val="24"/>
        </w:rPr>
      </w:pPr>
      <w:r w:rsidRPr="00AA0ACB">
        <w:rPr>
          <w:rFonts w:ascii="Times New Roman" w:hAnsi="Times New Roman" w:cs="Times New Roman"/>
          <w:sz w:val="24"/>
          <w:szCs w:val="24"/>
        </w:rPr>
        <w:t xml:space="preserve">Në pikën 1, </w:t>
      </w:r>
      <w:r w:rsidR="0065657C" w:rsidRPr="00AA0ACB">
        <w:rPr>
          <w:rFonts w:ascii="Times New Roman" w:hAnsi="Times New Roman" w:cs="Times New Roman"/>
          <w:sz w:val="24"/>
          <w:szCs w:val="24"/>
        </w:rPr>
        <w:t>germa</w:t>
      </w:r>
      <w:r w:rsidRPr="00AA0ACB">
        <w:rPr>
          <w:rFonts w:ascii="Times New Roman" w:hAnsi="Times New Roman" w:cs="Times New Roman"/>
          <w:sz w:val="24"/>
          <w:szCs w:val="24"/>
        </w:rPr>
        <w:t xml:space="preserve"> ‘g’, pas shprehjes “</w:t>
      </w:r>
      <w:r w:rsidRPr="00AA0ACB">
        <w:rPr>
          <w:rFonts w:ascii="Times New Roman" w:hAnsi="Times New Roman" w:cs="Times New Roman"/>
          <w:i/>
          <w:sz w:val="24"/>
          <w:szCs w:val="24"/>
        </w:rPr>
        <w:t>me kusht që</w:t>
      </w:r>
      <w:r w:rsidRPr="00AA0ACB">
        <w:rPr>
          <w:rFonts w:ascii="Times New Roman" w:hAnsi="Times New Roman" w:cs="Times New Roman"/>
          <w:sz w:val="24"/>
          <w:szCs w:val="24"/>
        </w:rPr>
        <w:t>”, shtohet “</w:t>
      </w:r>
      <w:r w:rsidR="00603CD2" w:rsidRPr="00AA0ACB">
        <w:rPr>
          <w:rFonts w:ascii="Times New Roman" w:eastAsia="Calibri" w:hAnsi="Times New Roman" w:cs="Times New Roman"/>
          <w:i/>
          <w:sz w:val="24"/>
          <w:szCs w:val="24"/>
        </w:rPr>
        <w:t>verifikimi</w:t>
      </w:r>
      <w:r w:rsidRPr="00AA0ACB">
        <w:rPr>
          <w:rFonts w:ascii="Times New Roman" w:hAnsi="Times New Roman" w:cs="Times New Roman"/>
          <w:sz w:val="24"/>
          <w:szCs w:val="24"/>
        </w:rPr>
        <w:t>”.</w:t>
      </w:r>
    </w:p>
    <w:p w:rsidR="00596415" w:rsidRPr="00AA0ACB" w:rsidRDefault="00596415" w:rsidP="00E85ECC">
      <w:pPr>
        <w:spacing w:after="0" w:line="240" w:lineRule="auto"/>
        <w:jc w:val="both"/>
        <w:rPr>
          <w:rFonts w:ascii="Times New Roman" w:eastAsia="Calibri" w:hAnsi="Times New Roman" w:cs="Times New Roman"/>
          <w:sz w:val="24"/>
          <w:szCs w:val="24"/>
        </w:rPr>
      </w:pPr>
    </w:p>
    <w:p w:rsidR="00814C5E" w:rsidRPr="00AA0ACB" w:rsidRDefault="00AA45AB" w:rsidP="00032161">
      <w:pPr>
        <w:pStyle w:val="ListParagraph"/>
        <w:numPr>
          <w:ilvl w:val="0"/>
          <w:numId w:val="3"/>
        </w:numPr>
        <w:spacing w:after="0" w:line="240" w:lineRule="auto"/>
        <w:jc w:val="both"/>
        <w:rPr>
          <w:rFonts w:ascii="Times New Roman" w:eastAsia="Calibri" w:hAnsi="Times New Roman" w:cs="Times New Roman"/>
          <w:i/>
          <w:sz w:val="24"/>
          <w:szCs w:val="24"/>
        </w:rPr>
      </w:pPr>
      <w:r w:rsidRPr="00AA0ACB">
        <w:rPr>
          <w:rFonts w:ascii="Times New Roman" w:hAnsi="Times New Roman" w:cs="Times New Roman"/>
          <w:sz w:val="24"/>
          <w:szCs w:val="24"/>
        </w:rPr>
        <w:t>N</w:t>
      </w:r>
      <w:r w:rsidR="000632AE" w:rsidRPr="00AA0ACB">
        <w:rPr>
          <w:rFonts w:ascii="Times New Roman" w:hAnsi="Times New Roman" w:cs="Times New Roman"/>
          <w:sz w:val="24"/>
          <w:szCs w:val="24"/>
        </w:rPr>
        <w:t>ë</w:t>
      </w:r>
      <w:r w:rsidRPr="00AA0ACB">
        <w:rPr>
          <w:rFonts w:ascii="Times New Roman" w:hAnsi="Times New Roman" w:cs="Times New Roman"/>
          <w:sz w:val="24"/>
          <w:szCs w:val="24"/>
        </w:rPr>
        <w:t xml:space="preserve"> pik</w:t>
      </w:r>
      <w:r w:rsidR="000632AE" w:rsidRPr="00AA0ACB">
        <w:rPr>
          <w:rFonts w:ascii="Times New Roman" w:hAnsi="Times New Roman" w:cs="Times New Roman"/>
          <w:sz w:val="24"/>
          <w:szCs w:val="24"/>
        </w:rPr>
        <w:t>ë</w:t>
      </w:r>
      <w:r w:rsidR="00814C5E" w:rsidRPr="00AA0ACB">
        <w:rPr>
          <w:rFonts w:ascii="Times New Roman" w:hAnsi="Times New Roman" w:cs="Times New Roman"/>
          <w:sz w:val="24"/>
          <w:szCs w:val="24"/>
        </w:rPr>
        <w:t xml:space="preserve">n 1, </w:t>
      </w:r>
      <w:r w:rsidR="0065657C" w:rsidRPr="00AA0ACB">
        <w:rPr>
          <w:rFonts w:ascii="Times New Roman" w:hAnsi="Times New Roman" w:cs="Times New Roman"/>
          <w:sz w:val="24"/>
          <w:szCs w:val="24"/>
        </w:rPr>
        <w:t>germa</w:t>
      </w:r>
      <w:r w:rsidR="00F65BBF" w:rsidRPr="00AA0ACB">
        <w:rPr>
          <w:rFonts w:ascii="Times New Roman" w:hAnsi="Times New Roman" w:cs="Times New Roman"/>
          <w:sz w:val="24"/>
          <w:szCs w:val="24"/>
        </w:rPr>
        <w:t xml:space="preserve"> ‘g’, pikat </w:t>
      </w:r>
      <w:r w:rsidR="00814C5E" w:rsidRPr="00AA0ACB">
        <w:rPr>
          <w:rFonts w:ascii="Times New Roman" w:hAnsi="Times New Roman" w:cs="Times New Roman"/>
          <w:sz w:val="24"/>
          <w:szCs w:val="24"/>
        </w:rPr>
        <w:t>“ii’ dhe ‘iii’ ndryshohen si m</w:t>
      </w:r>
      <w:r w:rsidR="007C5F4F" w:rsidRPr="00AA0ACB">
        <w:rPr>
          <w:rFonts w:ascii="Times New Roman" w:hAnsi="Times New Roman" w:cs="Times New Roman"/>
          <w:sz w:val="24"/>
          <w:szCs w:val="24"/>
        </w:rPr>
        <w:t>ë</w:t>
      </w:r>
      <w:r w:rsidR="00814C5E" w:rsidRPr="00AA0ACB">
        <w:rPr>
          <w:rFonts w:ascii="Times New Roman" w:hAnsi="Times New Roman" w:cs="Times New Roman"/>
          <w:sz w:val="24"/>
          <w:szCs w:val="24"/>
        </w:rPr>
        <w:t xml:space="preserve"> posht</w:t>
      </w:r>
      <w:r w:rsidR="007C5F4F" w:rsidRPr="00AA0ACB">
        <w:rPr>
          <w:rFonts w:ascii="Times New Roman" w:hAnsi="Times New Roman" w:cs="Times New Roman"/>
          <w:sz w:val="24"/>
          <w:szCs w:val="24"/>
        </w:rPr>
        <w:t>ë</w:t>
      </w:r>
      <w:r w:rsidR="00814C5E" w:rsidRPr="00AA0ACB">
        <w:rPr>
          <w:rFonts w:ascii="Times New Roman" w:hAnsi="Times New Roman" w:cs="Times New Roman"/>
          <w:sz w:val="24"/>
          <w:szCs w:val="24"/>
        </w:rPr>
        <w:t>:</w:t>
      </w:r>
    </w:p>
    <w:p w:rsidR="00A23F75" w:rsidRPr="00AA0ACB" w:rsidRDefault="00A23F75" w:rsidP="00032161">
      <w:pPr>
        <w:pStyle w:val="ListParagraph"/>
        <w:numPr>
          <w:ilvl w:val="0"/>
          <w:numId w:val="13"/>
        </w:numPr>
        <w:spacing w:after="0" w:line="240" w:lineRule="auto"/>
        <w:ind w:hanging="90"/>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t</w:t>
      </w:r>
      <w:r w:rsidR="00A60431"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mos </w:t>
      </w:r>
      <w:r w:rsidR="00EB7095" w:rsidRPr="00AA0ACB">
        <w:rPr>
          <w:rFonts w:ascii="Times New Roman" w:eastAsia="Calibri" w:hAnsi="Times New Roman" w:cs="Times New Roman"/>
          <w:i/>
          <w:sz w:val="24"/>
          <w:szCs w:val="24"/>
        </w:rPr>
        <w:t>ç</w:t>
      </w:r>
      <w:r w:rsidRPr="00AA0ACB">
        <w:rPr>
          <w:rFonts w:ascii="Times New Roman" w:eastAsia="Calibri" w:hAnsi="Times New Roman" w:cs="Times New Roman"/>
          <w:i/>
          <w:sz w:val="24"/>
          <w:szCs w:val="24"/>
        </w:rPr>
        <w:t>oj</w:t>
      </w:r>
      <w:r w:rsidR="00A60431"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n</w:t>
      </w:r>
      <w:r w:rsidR="00A60431"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nd</w:t>
      </w:r>
      <w:r w:rsidR="00A60431"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rprerjen e aktivitetit normal t</w:t>
      </w:r>
      <w:r w:rsidR="00A60431"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zhvillimit t</w:t>
      </w:r>
      <w:r w:rsidR="00A60431"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biznesit;</w:t>
      </w:r>
      <w:r w:rsidR="009719BD" w:rsidRPr="00AA0ACB">
        <w:rPr>
          <w:rFonts w:ascii="Times New Roman" w:eastAsia="Calibri" w:hAnsi="Times New Roman" w:cs="Times New Roman"/>
          <w:i/>
          <w:sz w:val="24"/>
          <w:szCs w:val="24"/>
        </w:rPr>
        <w:t xml:space="preserve"> dhe</w:t>
      </w:r>
    </w:p>
    <w:p w:rsidR="00CF2494" w:rsidRPr="00AA0ACB" w:rsidRDefault="00AA45AB" w:rsidP="00032161">
      <w:pPr>
        <w:pStyle w:val="ListParagraph"/>
        <w:numPr>
          <w:ilvl w:val="0"/>
          <w:numId w:val="13"/>
        </w:numPr>
        <w:spacing w:after="0" w:line="240" w:lineRule="auto"/>
        <w:ind w:hanging="90"/>
        <w:jc w:val="both"/>
        <w:rPr>
          <w:rFonts w:ascii="Times New Roman" w:eastAsia="Calibri" w:hAnsi="Times New Roman" w:cs="Times New Roman"/>
          <w:i/>
          <w:sz w:val="24"/>
          <w:szCs w:val="24"/>
        </w:rPr>
      </w:pPr>
      <w:r w:rsidRPr="00AA0ACB">
        <w:rPr>
          <w:rFonts w:ascii="Times New Roman" w:hAnsi="Times New Roman" w:cs="Times New Roman"/>
          <w:i/>
          <w:sz w:val="24"/>
          <w:szCs w:val="24"/>
        </w:rPr>
        <w:t>rreziqet  e pastrimit të parave dhe financimit të terrorizmit të menaxhohen në mënyrë efektive.</w:t>
      </w:r>
    </w:p>
    <w:p w:rsidR="009719BD" w:rsidRPr="00AA0ACB" w:rsidRDefault="009719BD" w:rsidP="00E85ECC">
      <w:pPr>
        <w:spacing w:after="0" w:line="240" w:lineRule="auto"/>
        <w:jc w:val="both"/>
        <w:rPr>
          <w:rFonts w:ascii="Times New Roman" w:eastAsia="Calibri" w:hAnsi="Times New Roman" w:cs="Times New Roman"/>
          <w:i/>
          <w:sz w:val="24"/>
          <w:szCs w:val="24"/>
        </w:rPr>
      </w:pPr>
    </w:p>
    <w:p w:rsidR="0058253A" w:rsidRPr="00AA0ACB" w:rsidRDefault="0058253A" w:rsidP="00032161">
      <w:pPr>
        <w:pStyle w:val="ListParagraph"/>
        <w:numPr>
          <w:ilvl w:val="0"/>
          <w:numId w:val="3"/>
        </w:num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Pas pik</w:t>
      </w:r>
      <w:r w:rsidR="00060360"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s 1 </w:t>
      </w:r>
      <w:r w:rsidR="0065657C" w:rsidRPr="00AA0ACB">
        <w:rPr>
          <w:rFonts w:ascii="Times New Roman" w:eastAsia="Calibri" w:hAnsi="Times New Roman" w:cs="Times New Roman"/>
          <w:sz w:val="24"/>
          <w:szCs w:val="24"/>
        </w:rPr>
        <w:t>germa</w:t>
      </w:r>
      <w:r w:rsidRPr="00AA0ACB">
        <w:rPr>
          <w:rFonts w:ascii="Times New Roman" w:eastAsia="Calibri" w:hAnsi="Times New Roman" w:cs="Times New Roman"/>
          <w:sz w:val="24"/>
          <w:szCs w:val="24"/>
        </w:rPr>
        <w:t xml:space="preserve"> “</w:t>
      </w:r>
      <w:r w:rsidR="00421984" w:rsidRPr="00AA0ACB">
        <w:rPr>
          <w:rFonts w:ascii="Times New Roman" w:eastAsia="Calibri" w:hAnsi="Times New Roman" w:cs="Times New Roman"/>
          <w:sz w:val="24"/>
          <w:szCs w:val="24"/>
        </w:rPr>
        <w:t>h</w:t>
      </w:r>
      <w:r w:rsidRPr="00AA0ACB">
        <w:rPr>
          <w:rFonts w:ascii="Times New Roman" w:eastAsia="Calibri" w:hAnsi="Times New Roman" w:cs="Times New Roman"/>
          <w:sz w:val="24"/>
          <w:szCs w:val="24"/>
        </w:rPr>
        <w:t>” shtohe</w:t>
      </w:r>
      <w:r w:rsidR="00D44A95" w:rsidRPr="00AA0ACB">
        <w:rPr>
          <w:rFonts w:ascii="Times New Roman" w:eastAsia="Calibri" w:hAnsi="Times New Roman" w:cs="Times New Roman"/>
          <w:sz w:val="24"/>
          <w:szCs w:val="24"/>
        </w:rPr>
        <w:t xml:space="preserve">n </w:t>
      </w:r>
      <w:r w:rsidRPr="00AA0ACB">
        <w:rPr>
          <w:rFonts w:ascii="Times New Roman" w:eastAsia="Calibri" w:hAnsi="Times New Roman" w:cs="Times New Roman"/>
          <w:sz w:val="24"/>
          <w:szCs w:val="24"/>
        </w:rPr>
        <w:t>pika</w:t>
      </w:r>
      <w:r w:rsidR="00D44A95" w:rsidRPr="00AA0ACB">
        <w:rPr>
          <w:rFonts w:ascii="Times New Roman" w:eastAsia="Calibri" w:hAnsi="Times New Roman" w:cs="Times New Roman"/>
          <w:sz w:val="24"/>
          <w:szCs w:val="24"/>
        </w:rPr>
        <w:t>t</w:t>
      </w:r>
      <w:r w:rsidRPr="00AA0ACB">
        <w:rPr>
          <w:rFonts w:ascii="Times New Roman" w:eastAsia="Calibri" w:hAnsi="Times New Roman" w:cs="Times New Roman"/>
          <w:sz w:val="24"/>
          <w:szCs w:val="24"/>
        </w:rPr>
        <w:t xml:space="preserve"> 1/1</w:t>
      </w:r>
      <w:r w:rsidR="009920EC" w:rsidRPr="00AA0ACB">
        <w:rPr>
          <w:rFonts w:ascii="Times New Roman" w:eastAsia="Calibri" w:hAnsi="Times New Roman" w:cs="Times New Roman"/>
          <w:sz w:val="24"/>
          <w:szCs w:val="24"/>
        </w:rPr>
        <w:t xml:space="preserve"> dhe </w:t>
      </w:r>
      <w:r w:rsidR="000E099E" w:rsidRPr="00AA0ACB">
        <w:rPr>
          <w:rFonts w:ascii="Times New Roman" w:eastAsia="Calibri" w:hAnsi="Times New Roman" w:cs="Times New Roman"/>
          <w:sz w:val="24"/>
          <w:szCs w:val="24"/>
        </w:rPr>
        <w:t xml:space="preserve">1 /2 </w:t>
      </w:r>
      <w:r w:rsidRPr="00AA0ACB">
        <w:rPr>
          <w:rFonts w:ascii="Times New Roman" w:eastAsia="Calibri" w:hAnsi="Times New Roman" w:cs="Times New Roman"/>
          <w:sz w:val="24"/>
          <w:szCs w:val="24"/>
        </w:rPr>
        <w:t xml:space="preserve">me </w:t>
      </w:r>
      <w:r w:rsidR="00574D06" w:rsidRPr="00AA0ACB">
        <w:rPr>
          <w:rFonts w:ascii="Times New Roman" w:eastAsia="Calibri" w:hAnsi="Times New Roman" w:cs="Times New Roman"/>
          <w:sz w:val="24"/>
          <w:szCs w:val="24"/>
        </w:rPr>
        <w:t>k</w:t>
      </w:r>
      <w:r w:rsidR="000632AE" w:rsidRPr="00AA0ACB">
        <w:rPr>
          <w:rFonts w:ascii="Times New Roman" w:eastAsia="Calibri" w:hAnsi="Times New Roman" w:cs="Times New Roman"/>
          <w:sz w:val="24"/>
          <w:szCs w:val="24"/>
        </w:rPr>
        <w:t>ë</w:t>
      </w:r>
      <w:r w:rsidR="00574D06" w:rsidRPr="00AA0ACB">
        <w:rPr>
          <w:rFonts w:ascii="Times New Roman" w:eastAsia="Calibri" w:hAnsi="Times New Roman" w:cs="Times New Roman"/>
          <w:sz w:val="24"/>
          <w:szCs w:val="24"/>
        </w:rPr>
        <w:t>t</w:t>
      </w:r>
      <w:r w:rsidR="000632AE" w:rsidRPr="00AA0ACB">
        <w:rPr>
          <w:rFonts w:ascii="Times New Roman" w:eastAsia="Calibri" w:hAnsi="Times New Roman" w:cs="Times New Roman"/>
          <w:sz w:val="24"/>
          <w:szCs w:val="24"/>
        </w:rPr>
        <w:t>ë</w:t>
      </w:r>
      <w:r w:rsidR="00574D06" w:rsidRPr="00AA0ACB">
        <w:rPr>
          <w:rFonts w:ascii="Times New Roman" w:eastAsia="Calibri" w:hAnsi="Times New Roman" w:cs="Times New Roman"/>
          <w:sz w:val="24"/>
          <w:szCs w:val="24"/>
        </w:rPr>
        <w:t xml:space="preserve"> p</w:t>
      </w:r>
      <w:r w:rsidR="000632AE" w:rsidRPr="00AA0ACB">
        <w:rPr>
          <w:rFonts w:ascii="Times New Roman" w:eastAsia="Calibri" w:hAnsi="Times New Roman" w:cs="Times New Roman"/>
          <w:sz w:val="24"/>
          <w:szCs w:val="24"/>
        </w:rPr>
        <w:t>ë</w:t>
      </w:r>
      <w:r w:rsidR="00574D06" w:rsidRPr="00AA0ACB">
        <w:rPr>
          <w:rFonts w:ascii="Times New Roman" w:eastAsia="Calibri" w:hAnsi="Times New Roman" w:cs="Times New Roman"/>
          <w:sz w:val="24"/>
          <w:szCs w:val="24"/>
        </w:rPr>
        <w:t>rmbajtje:</w:t>
      </w:r>
    </w:p>
    <w:p w:rsidR="00347E55" w:rsidRPr="00AA0ACB" w:rsidRDefault="00347E55" w:rsidP="00E85ECC">
      <w:pPr>
        <w:spacing w:after="0" w:line="240" w:lineRule="auto"/>
        <w:jc w:val="both"/>
        <w:rPr>
          <w:rFonts w:ascii="Times New Roman" w:eastAsia="Calibri" w:hAnsi="Times New Roman" w:cs="Times New Roman"/>
          <w:i/>
          <w:sz w:val="24"/>
          <w:szCs w:val="24"/>
        </w:rPr>
      </w:pPr>
    </w:p>
    <w:p w:rsidR="003C4A59" w:rsidRPr="00AA0ACB" w:rsidRDefault="009A6996" w:rsidP="00E85ECC">
      <w:pPr>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 xml:space="preserve">1/1 </w:t>
      </w:r>
      <w:r w:rsidR="00347E55" w:rsidRPr="00AA0ACB">
        <w:rPr>
          <w:rFonts w:ascii="Times New Roman" w:eastAsia="Calibri" w:hAnsi="Times New Roman" w:cs="Times New Roman"/>
          <w:i/>
          <w:sz w:val="24"/>
          <w:szCs w:val="24"/>
        </w:rPr>
        <w:t xml:space="preserve">Subjektet  verifikojnë që çdo person që pretendon të veprojë në emër të klientit </w:t>
      </w:r>
      <w:r w:rsidR="00E6101F" w:rsidRPr="00AA0ACB">
        <w:rPr>
          <w:rFonts w:ascii="Times New Roman" w:eastAsia="Calibri" w:hAnsi="Times New Roman" w:cs="Times New Roman"/>
          <w:i/>
          <w:sz w:val="24"/>
          <w:szCs w:val="24"/>
        </w:rPr>
        <w:t>t</w:t>
      </w:r>
      <w:r w:rsidR="000D6321" w:rsidRPr="00AA0ACB">
        <w:rPr>
          <w:rFonts w:ascii="Times New Roman" w:eastAsia="Calibri" w:hAnsi="Times New Roman" w:cs="Times New Roman"/>
          <w:i/>
          <w:sz w:val="24"/>
          <w:szCs w:val="24"/>
        </w:rPr>
        <w:t>ë</w:t>
      </w:r>
      <w:r w:rsidR="00E6101F" w:rsidRPr="00AA0ACB">
        <w:rPr>
          <w:rFonts w:ascii="Times New Roman" w:eastAsia="Calibri" w:hAnsi="Times New Roman" w:cs="Times New Roman"/>
          <w:i/>
          <w:sz w:val="24"/>
          <w:szCs w:val="24"/>
        </w:rPr>
        <w:t xml:space="preserve"> tyre, </w:t>
      </w:r>
      <w:r w:rsidR="00347E55" w:rsidRPr="00AA0ACB">
        <w:rPr>
          <w:rFonts w:ascii="Times New Roman" w:eastAsia="Calibri" w:hAnsi="Times New Roman" w:cs="Times New Roman"/>
          <w:i/>
          <w:sz w:val="24"/>
          <w:szCs w:val="24"/>
        </w:rPr>
        <w:t xml:space="preserve">është i autorizuar </w:t>
      </w:r>
      <w:r w:rsidRPr="00AA0ACB">
        <w:rPr>
          <w:rFonts w:ascii="Times New Roman" w:eastAsia="Calibri" w:hAnsi="Times New Roman" w:cs="Times New Roman"/>
          <w:i/>
          <w:sz w:val="24"/>
          <w:szCs w:val="24"/>
        </w:rPr>
        <w:t>p</w:t>
      </w:r>
      <w:r w:rsidR="000D6321"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 veprimet e k</w:t>
      </w:r>
      <w:r w:rsidR="000D6321"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rkuara si dhe</w:t>
      </w:r>
      <w:r w:rsidR="00347E55" w:rsidRPr="00AA0ACB">
        <w:rPr>
          <w:rFonts w:ascii="Times New Roman" w:eastAsia="Calibri" w:hAnsi="Times New Roman" w:cs="Times New Roman"/>
          <w:i/>
          <w:sz w:val="24"/>
          <w:szCs w:val="24"/>
        </w:rPr>
        <w:t xml:space="preserve"> të identifikojë dhe verifikojë identitetin </w:t>
      </w:r>
      <w:r w:rsidRPr="00AA0ACB">
        <w:rPr>
          <w:rFonts w:ascii="Times New Roman" w:eastAsia="Calibri" w:hAnsi="Times New Roman" w:cs="Times New Roman"/>
          <w:i/>
          <w:sz w:val="24"/>
          <w:szCs w:val="24"/>
        </w:rPr>
        <w:t>personit t</w:t>
      </w:r>
      <w:r w:rsidR="000D6321"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autorizuar</w:t>
      </w:r>
      <w:r w:rsidR="00347E55" w:rsidRPr="00AA0ACB">
        <w:rPr>
          <w:rFonts w:ascii="Times New Roman" w:eastAsia="Calibri" w:hAnsi="Times New Roman" w:cs="Times New Roman"/>
          <w:i/>
          <w:sz w:val="24"/>
          <w:szCs w:val="24"/>
        </w:rPr>
        <w:t>.</w:t>
      </w:r>
    </w:p>
    <w:p w:rsidR="001E2D21" w:rsidRPr="00AA0ACB" w:rsidRDefault="001E2D21" w:rsidP="006009E0">
      <w:pPr>
        <w:shd w:val="clear" w:color="auto" w:fill="FFFFFF"/>
        <w:spacing w:after="0" w:line="240" w:lineRule="auto"/>
        <w:jc w:val="both"/>
        <w:rPr>
          <w:rFonts w:ascii="Times New Roman" w:hAnsi="Times New Roman" w:cs="Times New Roman"/>
          <w:b/>
          <w:sz w:val="24"/>
          <w:szCs w:val="24"/>
        </w:rPr>
      </w:pPr>
    </w:p>
    <w:p w:rsidR="007B1F19" w:rsidRPr="00AA0ACB" w:rsidRDefault="007B1F19" w:rsidP="00E85ECC">
      <w:pPr>
        <w:shd w:val="clear" w:color="auto" w:fill="FFFFFF"/>
        <w:spacing w:after="0" w:line="240" w:lineRule="auto"/>
        <w:ind w:left="2880" w:firstLine="720"/>
        <w:jc w:val="both"/>
        <w:rPr>
          <w:rFonts w:ascii="Times New Roman" w:hAnsi="Times New Roman" w:cs="Times New Roman"/>
          <w:b/>
          <w:sz w:val="24"/>
          <w:szCs w:val="24"/>
        </w:rPr>
      </w:pPr>
    </w:p>
    <w:p w:rsidR="00895F39" w:rsidRPr="00AA0ACB" w:rsidRDefault="00895F39" w:rsidP="00E85ECC">
      <w:pPr>
        <w:shd w:val="clear" w:color="auto" w:fill="FFFFFF"/>
        <w:spacing w:after="0" w:line="240" w:lineRule="auto"/>
        <w:ind w:left="2880" w:firstLine="720"/>
        <w:jc w:val="both"/>
        <w:rPr>
          <w:rFonts w:ascii="Times New Roman" w:hAnsi="Times New Roman" w:cs="Times New Roman"/>
          <w:b/>
          <w:sz w:val="24"/>
          <w:szCs w:val="24"/>
        </w:rPr>
      </w:pPr>
      <w:r w:rsidRPr="00AA0ACB">
        <w:rPr>
          <w:rFonts w:ascii="Times New Roman" w:hAnsi="Times New Roman" w:cs="Times New Roman"/>
          <w:b/>
          <w:sz w:val="24"/>
          <w:szCs w:val="24"/>
        </w:rPr>
        <w:t xml:space="preserve">Neni </w:t>
      </w:r>
      <w:r w:rsidR="00725CF0" w:rsidRPr="00AA0ACB">
        <w:rPr>
          <w:rFonts w:ascii="Times New Roman" w:hAnsi="Times New Roman" w:cs="Times New Roman"/>
          <w:b/>
          <w:sz w:val="24"/>
          <w:szCs w:val="24"/>
        </w:rPr>
        <w:t>6</w:t>
      </w:r>
    </w:p>
    <w:p w:rsidR="007B1F19" w:rsidRPr="00AA0ACB" w:rsidRDefault="00895F39" w:rsidP="00E85ECC">
      <w:pPr>
        <w:spacing w:after="0" w:line="240" w:lineRule="auto"/>
        <w:jc w:val="both"/>
        <w:rPr>
          <w:rFonts w:ascii="Times New Roman" w:hAnsi="Times New Roman" w:cs="Times New Roman"/>
          <w:sz w:val="24"/>
          <w:szCs w:val="24"/>
        </w:rPr>
      </w:pPr>
      <w:r w:rsidRPr="00AA0ACB">
        <w:rPr>
          <w:rFonts w:ascii="Times New Roman" w:hAnsi="Times New Roman" w:cs="Times New Roman"/>
          <w:sz w:val="24"/>
          <w:szCs w:val="24"/>
        </w:rPr>
        <w:t>Pas neni 4/1 shtohe</w:t>
      </w:r>
      <w:r w:rsidR="001E14DF" w:rsidRPr="00AA0ACB">
        <w:rPr>
          <w:rFonts w:ascii="Times New Roman" w:hAnsi="Times New Roman" w:cs="Times New Roman"/>
          <w:sz w:val="24"/>
          <w:szCs w:val="24"/>
        </w:rPr>
        <w:t>t</w:t>
      </w:r>
      <w:r w:rsidRPr="00AA0ACB">
        <w:rPr>
          <w:rFonts w:ascii="Times New Roman" w:hAnsi="Times New Roman" w:cs="Times New Roman"/>
          <w:sz w:val="24"/>
          <w:szCs w:val="24"/>
        </w:rPr>
        <w:t xml:space="preserve"> nen</w:t>
      </w:r>
      <w:r w:rsidR="001E14DF" w:rsidRPr="00AA0ACB">
        <w:rPr>
          <w:rFonts w:ascii="Times New Roman" w:hAnsi="Times New Roman" w:cs="Times New Roman"/>
          <w:sz w:val="24"/>
          <w:szCs w:val="24"/>
        </w:rPr>
        <w:t>i</w:t>
      </w:r>
      <w:r w:rsidR="00020146" w:rsidRPr="00AA0ACB">
        <w:rPr>
          <w:rFonts w:ascii="Times New Roman" w:hAnsi="Times New Roman" w:cs="Times New Roman"/>
          <w:sz w:val="24"/>
          <w:szCs w:val="24"/>
        </w:rPr>
        <w:t xml:space="preserve"> </w:t>
      </w:r>
      <w:r w:rsidRPr="00AA0ACB">
        <w:rPr>
          <w:rFonts w:ascii="Times New Roman" w:hAnsi="Times New Roman" w:cs="Times New Roman"/>
          <w:sz w:val="24"/>
          <w:szCs w:val="24"/>
        </w:rPr>
        <w:t>4/</w:t>
      </w:r>
      <w:r w:rsidR="00AD59D8" w:rsidRPr="00AA0ACB">
        <w:rPr>
          <w:rFonts w:ascii="Times New Roman" w:hAnsi="Times New Roman" w:cs="Times New Roman"/>
          <w:sz w:val="24"/>
          <w:szCs w:val="24"/>
        </w:rPr>
        <w:t xml:space="preserve">2 </w:t>
      </w:r>
      <w:r w:rsidRPr="00AA0ACB">
        <w:rPr>
          <w:rFonts w:ascii="Times New Roman" w:hAnsi="Times New Roman" w:cs="Times New Roman"/>
          <w:sz w:val="24"/>
          <w:szCs w:val="24"/>
        </w:rPr>
        <w:t>me përmbajtje si m</w:t>
      </w:r>
      <w:r w:rsidR="007C7425" w:rsidRPr="00AA0ACB">
        <w:rPr>
          <w:rFonts w:ascii="Times New Roman" w:hAnsi="Times New Roman" w:cs="Times New Roman"/>
          <w:sz w:val="24"/>
          <w:szCs w:val="24"/>
        </w:rPr>
        <w:t>ë</w:t>
      </w:r>
      <w:r w:rsidRPr="00AA0ACB">
        <w:rPr>
          <w:rFonts w:ascii="Times New Roman" w:hAnsi="Times New Roman" w:cs="Times New Roman"/>
          <w:sz w:val="24"/>
          <w:szCs w:val="24"/>
        </w:rPr>
        <w:t xml:space="preserve"> posht</w:t>
      </w:r>
      <w:r w:rsidR="007C7425" w:rsidRPr="00AA0ACB">
        <w:rPr>
          <w:rFonts w:ascii="Times New Roman" w:hAnsi="Times New Roman" w:cs="Times New Roman"/>
          <w:sz w:val="24"/>
          <w:szCs w:val="24"/>
        </w:rPr>
        <w:t>ë</w:t>
      </w:r>
      <w:r w:rsidRPr="00AA0ACB">
        <w:rPr>
          <w:rFonts w:ascii="Times New Roman" w:hAnsi="Times New Roman" w:cs="Times New Roman"/>
          <w:sz w:val="24"/>
          <w:szCs w:val="24"/>
        </w:rPr>
        <w:t>:</w:t>
      </w:r>
    </w:p>
    <w:p w:rsidR="00FA1DF8" w:rsidRPr="00AA0ACB" w:rsidRDefault="00FA1DF8" w:rsidP="00E85ECC">
      <w:pPr>
        <w:shd w:val="clear" w:color="auto" w:fill="FFFFFF"/>
        <w:spacing w:after="0" w:line="240" w:lineRule="auto"/>
        <w:jc w:val="both"/>
        <w:rPr>
          <w:rFonts w:ascii="Times New Roman" w:hAnsi="Times New Roman" w:cs="Times New Roman"/>
          <w:i/>
          <w:sz w:val="24"/>
          <w:szCs w:val="24"/>
        </w:rPr>
      </w:pPr>
    </w:p>
    <w:p w:rsidR="00020146" w:rsidRPr="00AA0ACB" w:rsidRDefault="00020146" w:rsidP="00E85ECC">
      <w:pPr>
        <w:spacing w:after="0" w:line="240" w:lineRule="auto"/>
        <w:jc w:val="center"/>
        <w:rPr>
          <w:rFonts w:ascii="Times New Roman" w:hAnsi="Times New Roman" w:cs="Times New Roman"/>
          <w:i/>
          <w:sz w:val="24"/>
          <w:szCs w:val="24"/>
        </w:rPr>
      </w:pPr>
      <w:r w:rsidRPr="00AA0ACB">
        <w:rPr>
          <w:rFonts w:ascii="Times New Roman" w:hAnsi="Times New Roman" w:cs="Times New Roman"/>
          <w:i/>
          <w:sz w:val="24"/>
          <w:szCs w:val="24"/>
        </w:rPr>
        <w:t>Neni 4/</w:t>
      </w:r>
      <w:r w:rsidR="004F7D34" w:rsidRPr="00AA0ACB">
        <w:rPr>
          <w:rFonts w:ascii="Times New Roman" w:hAnsi="Times New Roman" w:cs="Times New Roman"/>
          <w:i/>
          <w:sz w:val="24"/>
          <w:szCs w:val="24"/>
        </w:rPr>
        <w:t>2</w:t>
      </w:r>
      <w:r w:rsidRPr="00AA0ACB">
        <w:rPr>
          <w:rFonts w:ascii="Times New Roman" w:hAnsi="Times New Roman" w:cs="Times New Roman"/>
          <w:i/>
          <w:sz w:val="24"/>
          <w:szCs w:val="24"/>
        </w:rPr>
        <w:t>. Vigjilenca e thjeshtuar</w:t>
      </w:r>
    </w:p>
    <w:p w:rsidR="001E14DF" w:rsidRPr="00AA0ACB" w:rsidRDefault="001E14DF" w:rsidP="00E85ECC">
      <w:pPr>
        <w:spacing w:after="0" w:line="240" w:lineRule="auto"/>
        <w:jc w:val="center"/>
        <w:rPr>
          <w:rFonts w:ascii="Times New Roman" w:hAnsi="Times New Roman" w:cs="Times New Roman"/>
          <w:i/>
          <w:strike/>
          <w:sz w:val="24"/>
          <w:szCs w:val="24"/>
        </w:rPr>
      </w:pPr>
    </w:p>
    <w:p w:rsidR="00020146" w:rsidRPr="00AA0ACB" w:rsidRDefault="00020146" w:rsidP="00E85ECC">
      <w:pPr>
        <w:spacing w:after="0" w:line="240" w:lineRule="auto"/>
        <w:jc w:val="both"/>
        <w:rPr>
          <w:rFonts w:ascii="Times New Roman" w:hAnsi="Times New Roman" w:cs="Times New Roman"/>
          <w:i/>
          <w:sz w:val="24"/>
          <w:szCs w:val="24"/>
        </w:rPr>
      </w:pPr>
      <w:r w:rsidRPr="00AA0ACB">
        <w:rPr>
          <w:rFonts w:ascii="Times New Roman" w:hAnsi="Times New Roman" w:cs="Times New Roman"/>
          <w:i/>
          <w:sz w:val="24"/>
          <w:szCs w:val="24"/>
        </w:rPr>
        <w:t xml:space="preserve">1. Vigjilenca e thjeshtuar ndaj </w:t>
      </w:r>
      <w:r w:rsidR="000D5C0A" w:rsidRPr="00AA0ACB">
        <w:rPr>
          <w:rFonts w:ascii="Times New Roman" w:hAnsi="Times New Roman" w:cs="Times New Roman"/>
          <w:i/>
          <w:sz w:val="24"/>
          <w:szCs w:val="24"/>
        </w:rPr>
        <w:t>klientëve</w:t>
      </w:r>
      <w:r w:rsidRPr="00AA0ACB">
        <w:rPr>
          <w:rFonts w:ascii="Times New Roman" w:hAnsi="Times New Roman" w:cs="Times New Roman"/>
          <w:i/>
          <w:sz w:val="24"/>
          <w:szCs w:val="24"/>
        </w:rPr>
        <w:t xml:space="preserve"> mund të kryhet në  rastet kur identifikohet rrezik i u</w:t>
      </w:r>
      <w:r w:rsidR="00514CC8" w:rsidRPr="00AA0ACB">
        <w:rPr>
          <w:rFonts w:ascii="Times New Roman" w:hAnsi="Times New Roman" w:cs="Times New Roman"/>
          <w:i/>
          <w:sz w:val="24"/>
          <w:szCs w:val="24"/>
        </w:rPr>
        <w:t>lët për pastrimi</w:t>
      </w:r>
      <w:r w:rsidR="0018514F" w:rsidRPr="00AA0ACB">
        <w:rPr>
          <w:rFonts w:ascii="Times New Roman" w:hAnsi="Times New Roman" w:cs="Times New Roman"/>
          <w:i/>
          <w:sz w:val="24"/>
          <w:szCs w:val="24"/>
        </w:rPr>
        <w:t xml:space="preserve"> parash dhe/</w:t>
      </w:r>
      <w:r w:rsidRPr="00AA0ACB">
        <w:rPr>
          <w:rFonts w:ascii="Times New Roman" w:hAnsi="Times New Roman" w:cs="Times New Roman"/>
          <w:i/>
          <w:sz w:val="24"/>
          <w:szCs w:val="24"/>
        </w:rPr>
        <w:t xml:space="preserve">ose financim të </w:t>
      </w:r>
      <w:r w:rsidR="000D5C0A" w:rsidRPr="00AA0ACB">
        <w:rPr>
          <w:rFonts w:ascii="Times New Roman" w:hAnsi="Times New Roman" w:cs="Times New Roman"/>
          <w:i/>
          <w:sz w:val="24"/>
          <w:szCs w:val="24"/>
        </w:rPr>
        <w:t>terrorizmi</w:t>
      </w:r>
      <w:r w:rsidRPr="00AA0ACB">
        <w:rPr>
          <w:rFonts w:ascii="Times New Roman" w:hAnsi="Times New Roman" w:cs="Times New Roman"/>
          <w:i/>
          <w:sz w:val="24"/>
          <w:szCs w:val="24"/>
        </w:rPr>
        <w:t xml:space="preserve">, bazuar në  vlerësimet e riskut të </w:t>
      </w:r>
      <w:r w:rsidR="000D5C0A" w:rsidRPr="00AA0ACB">
        <w:rPr>
          <w:rFonts w:ascii="Times New Roman" w:hAnsi="Times New Roman" w:cs="Times New Roman"/>
          <w:i/>
          <w:sz w:val="24"/>
          <w:szCs w:val="24"/>
        </w:rPr>
        <w:t>autoriteteve</w:t>
      </w:r>
      <w:r w:rsidRPr="00AA0ACB">
        <w:rPr>
          <w:rFonts w:ascii="Times New Roman" w:hAnsi="Times New Roman" w:cs="Times New Roman"/>
          <w:i/>
          <w:sz w:val="24"/>
          <w:szCs w:val="24"/>
        </w:rPr>
        <w:t xml:space="preserve"> të ngarkuara me ligj, vlerësimeve të rrezikut dhe procedurave të menaxhimit të përcaktuara nga vetë </w:t>
      </w:r>
      <w:r w:rsidR="000D5C0A" w:rsidRPr="00AA0ACB">
        <w:rPr>
          <w:rFonts w:ascii="Times New Roman" w:hAnsi="Times New Roman" w:cs="Times New Roman"/>
          <w:i/>
          <w:sz w:val="24"/>
          <w:szCs w:val="24"/>
        </w:rPr>
        <w:t>subjektet</w:t>
      </w:r>
      <w:r w:rsidRPr="00AA0ACB">
        <w:rPr>
          <w:rFonts w:ascii="Times New Roman" w:hAnsi="Times New Roman" w:cs="Times New Roman"/>
          <w:i/>
          <w:sz w:val="24"/>
          <w:szCs w:val="24"/>
        </w:rPr>
        <w:t xml:space="preserve"> e ligjit,  në rastet si më poshtë:</w:t>
      </w:r>
    </w:p>
    <w:p w:rsidR="00020146" w:rsidRPr="00AA0ACB" w:rsidRDefault="00020146" w:rsidP="00BD37D4">
      <w:pPr>
        <w:spacing w:after="0" w:line="240" w:lineRule="auto"/>
        <w:ind w:firstLine="720"/>
        <w:jc w:val="both"/>
        <w:rPr>
          <w:rFonts w:ascii="Times New Roman" w:hAnsi="Times New Roman" w:cs="Times New Roman"/>
          <w:i/>
          <w:sz w:val="24"/>
          <w:szCs w:val="24"/>
        </w:rPr>
      </w:pPr>
      <w:r w:rsidRPr="00AA0ACB">
        <w:rPr>
          <w:rFonts w:ascii="Times New Roman" w:hAnsi="Times New Roman" w:cs="Times New Roman"/>
          <w:i/>
          <w:sz w:val="24"/>
          <w:szCs w:val="24"/>
        </w:rPr>
        <w:t>a) institucionet</w:t>
      </w:r>
      <w:r w:rsidR="00594FEC" w:rsidRPr="00AA0ACB">
        <w:rPr>
          <w:rFonts w:ascii="Times New Roman" w:hAnsi="Times New Roman" w:cs="Times New Roman"/>
          <w:i/>
          <w:sz w:val="24"/>
          <w:szCs w:val="24"/>
        </w:rPr>
        <w:t xml:space="preserve"> e administratës</w:t>
      </w:r>
      <w:r w:rsidRPr="00AA0ACB">
        <w:rPr>
          <w:rFonts w:ascii="Times New Roman" w:hAnsi="Times New Roman" w:cs="Times New Roman"/>
          <w:i/>
          <w:sz w:val="24"/>
          <w:szCs w:val="24"/>
        </w:rPr>
        <w:t xml:space="preserve"> publike;</w:t>
      </w:r>
    </w:p>
    <w:p w:rsidR="00020146" w:rsidRPr="00AA0ACB" w:rsidRDefault="00020146" w:rsidP="003D6DA6">
      <w:pPr>
        <w:spacing w:after="0" w:line="240" w:lineRule="auto"/>
        <w:ind w:left="720"/>
        <w:jc w:val="both"/>
        <w:rPr>
          <w:rFonts w:ascii="Times New Roman" w:hAnsi="Times New Roman" w:cs="Times New Roman"/>
          <w:i/>
          <w:sz w:val="24"/>
          <w:szCs w:val="24"/>
        </w:rPr>
      </w:pPr>
      <w:r w:rsidRPr="00AA0ACB">
        <w:rPr>
          <w:rFonts w:ascii="Times New Roman" w:hAnsi="Times New Roman" w:cs="Times New Roman"/>
          <w:i/>
          <w:sz w:val="24"/>
          <w:szCs w:val="24"/>
        </w:rPr>
        <w:t xml:space="preserve">b) kontratat e sigurimit të jetës ose të </w:t>
      </w:r>
      <w:r w:rsidR="00594FEC" w:rsidRPr="00AA0ACB">
        <w:rPr>
          <w:rFonts w:ascii="Times New Roman" w:hAnsi="Times New Roman" w:cs="Times New Roman"/>
          <w:i/>
          <w:sz w:val="24"/>
          <w:szCs w:val="24"/>
        </w:rPr>
        <w:t xml:space="preserve">fondeve </w:t>
      </w:r>
      <w:r w:rsidRPr="00AA0ACB">
        <w:rPr>
          <w:rFonts w:ascii="Times New Roman" w:hAnsi="Times New Roman" w:cs="Times New Roman"/>
          <w:i/>
          <w:sz w:val="24"/>
          <w:szCs w:val="24"/>
        </w:rPr>
        <w:t xml:space="preserve">pensionit </w:t>
      </w:r>
      <w:r w:rsidR="00594FEC" w:rsidRPr="00AA0ACB">
        <w:rPr>
          <w:rFonts w:ascii="Times New Roman" w:hAnsi="Times New Roman" w:cs="Times New Roman"/>
          <w:i/>
          <w:sz w:val="24"/>
          <w:szCs w:val="24"/>
        </w:rPr>
        <w:t>vullnetar</w:t>
      </w:r>
      <w:r w:rsidRPr="00AA0ACB">
        <w:rPr>
          <w:rFonts w:ascii="Times New Roman" w:hAnsi="Times New Roman" w:cs="Times New Roman"/>
          <w:i/>
          <w:sz w:val="24"/>
          <w:szCs w:val="24"/>
        </w:rPr>
        <w:t>, ku pr</w:t>
      </w:r>
      <w:r w:rsidR="00BA4B4A" w:rsidRPr="00AA0ACB">
        <w:rPr>
          <w:rFonts w:ascii="Times New Roman" w:hAnsi="Times New Roman" w:cs="Times New Roman"/>
          <w:i/>
          <w:sz w:val="24"/>
          <w:szCs w:val="24"/>
        </w:rPr>
        <w:t>imi</w:t>
      </w:r>
      <w:r w:rsidRPr="00AA0ACB">
        <w:rPr>
          <w:rFonts w:ascii="Times New Roman" w:hAnsi="Times New Roman" w:cs="Times New Roman"/>
          <w:i/>
          <w:sz w:val="24"/>
          <w:szCs w:val="24"/>
        </w:rPr>
        <w:t xml:space="preserve"> apo kontribut</w:t>
      </w:r>
      <w:r w:rsidR="00594FEC" w:rsidRPr="00AA0ACB">
        <w:rPr>
          <w:rFonts w:ascii="Times New Roman" w:hAnsi="Times New Roman" w:cs="Times New Roman"/>
          <w:i/>
          <w:sz w:val="24"/>
          <w:szCs w:val="24"/>
        </w:rPr>
        <w:t>i</w:t>
      </w:r>
      <w:r w:rsidR="00AB3C0B" w:rsidRPr="00AA0ACB">
        <w:rPr>
          <w:rFonts w:ascii="Times New Roman" w:hAnsi="Times New Roman" w:cs="Times New Roman"/>
          <w:i/>
          <w:sz w:val="24"/>
          <w:szCs w:val="24"/>
        </w:rPr>
        <w:t xml:space="preserve"> vjetor në fondin e pensioneve </w:t>
      </w:r>
      <w:r w:rsidRPr="00AA0ACB">
        <w:rPr>
          <w:rFonts w:ascii="Times New Roman" w:hAnsi="Times New Roman" w:cs="Times New Roman"/>
          <w:i/>
          <w:sz w:val="24"/>
          <w:szCs w:val="24"/>
        </w:rPr>
        <w:t>nuk kalon 200.000 Lek.</w:t>
      </w:r>
    </w:p>
    <w:p w:rsidR="00020146" w:rsidRPr="00AA0ACB" w:rsidRDefault="00020146" w:rsidP="003D6DA6">
      <w:pPr>
        <w:spacing w:after="0" w:line="240" w:lineRule="auto"/>
        <w:ind w:left="720"/>
        <w:jc w:val="both"/>
        <w:rPr>
          <w:rFonts w:ascii="Times New Roman" w:hAnsi="Times New Roman" w:cs="Times New Roman"/>
          <w:i/>
          <w:sz w:val="24"/>
          <w:szCs w:val="24"/>
        </w:rPr>
      </w:pPr>
      <w:r w:rsidRPr="00AA0ACB">
        <w:rPr>
          <w:rFonts w:ascii="Times New Roman" w:hAnsi="Times New Roman" w:cs="Times New Roman"/>
          <w:i/>
          <w:sz w:val="24"/>
          <w:szCs w:val="24"/>
        </w:rPr>
        <w:t>c) p</w:t>
      </w:r>
      <w:r w:rsidR="003B64ED" w:rsidRPr="00AA0ACB">
        <w:rPr>
          <w:rFonts w:ascii="Times New Roman" w:hAnsi="Times New Roman" w:cs="Times New Roman"/>
          <w:i/>
          <w:sz w:val="24"/>
          <w:szCs w:val="24"/>
        </w:rPr>
        <w:t>olicat</w:t>
      </w:r>
      <w:r w:rsidRPr="00AA0ACB">
        <w:rPr>
          <w:rFonts w:ascii="Times New Roman" w:hAnsi="Times New Roman" w:cs="Times New Roman"/>
          <w:i/>
          <w:sz w:val="24"/>
          <w:szCs w:val="24"/>
        </w:rPr>
        <w:t xml:space="preserve"> e sigurimit për skemat e pensioneve ku nuk ka</w:t>
      </w:r>
      <w:r w:rsidR="007F15D7" w:rsidRPr="00AA0ACB">
        <w:rPr>
          <w:rFonts w:ascii="Times New Roman" w:hAnsi="Times New Roman" w:cs="Times New Roman"/>
          <w:i/>
          <w:sz w:val="24"/>
          <w:szCs w:val="24"/>
        </w:rPr>
        <w:t xml:space="preserve"> klauzola dorëzimi dhe kur policat </w:t>
      </w:r>
      <w:r w:rsidRPr="00AA0ACB">
        <w:rPr>
          <w:rFonts w:ascii="Times New Roman" w:hAnsi="Times New Roman" w:cs="Times New Roman"/>
          <w:i/>
          <w:sz w:val="24"/>
          <w:szCs w:val="24"/>
        </w:rPr>
        <w:t>e sigurimit nuk mund të përdoren si kolateral;</w:t>
      </w:r>
    </w:p>
    <w:p w:rsidR="00020146" w:rsidRPr="00AA0ACB" w:rsidRDefault="00020146" w:rsidP="003D6DA6">
      <w:pPr>
        <w:spacing w:after="0" w:line="240" w:lineRule="auto"/>
        <w:ind w:left="720"/>
        <w:jc w:val="both"/>
        <w:rPr>
          <w:rFonts w:ascii="Times New Roman" w:hAnsi="Times New Roman" w:cs="Times New Roman"/>
          <w:i/>
          <w:sz w:val="24"/>
          <w:szCs w:val="24"/>
        </w:rPr>
      </w:pPr>
      <w:r w:rsidRPr="00AA0ACB">
        <w:rPr>
          <w:rFonts w:ascii="Times New Roman" w:hAnsi="Times New Roman" w:cs="Times New Roman"/>
          <w:i/>
          <w:sz w:val="24"/>
          <w:szCs w:val="24"/>
        </w:rPr>
        <w:t xml:space="preserve">ç) pensionet e akumuluara sipas </w:t>
      </w:r>
      <w:r w:rsidR="000D5C0A" w:rsidRPr="00AA0ACB">
        <w:rPr>
          <w:rFonts w:ascii="Times New Roman" w:hAnsi="Times New Roman" w:cs="Times New Roman"/>
          <w:i/>
          <w:sz w:val="24"/>
          <w:szCs w:val="24"/>
        </w:rPr>
        <w:t>legjislacionit</w:t>
      </w:r>
      <w:r w:rsidRPr="00AA0ACB">
        <w:rPr>
          <w:rFonts w:ascii="Times New Roman" w:hAnsi="Times New Roman" w:cs="Times New Roman"/>
          <w:i/>
          <w:sz w:val="24"/>
          <w:szCs w:val="24"/>
        </w:rPr>
        <w:t xml:space="preserve"> në fuqi në Republikën e </w:t>
      </w:r>
      <w:r w:rsidR="000D5C0A" w:rsidRPr="00AA0ACB">
        <w:rPr>
          <w:rFonts w:ascii="Times New Roman" w:hAnsi="Times New Roman" w:cs="Times New Roman"/>
          <w:i/>
          <w:sz w:val="24"/>
          <w:szCs w:val="24"/>
        </w:rPr>
        <w:t>Shqipërisë</w:t>
      </w:r>
      <w:r w:rsidRPr="00AA0ACB">
        <w:rPr>
          <w:rFonts w:ascii="Times New Roman" w:hAnsi="Times New Roman" w:cs="Times New Roman"/>
          <w:i/>
          <w:sz w:val="24"/>
          <w:szCs w:val="24"/>
        </w:rPr>
        <w:t xml:space="preserve"> për sigurimet shoqërore, pensionet ose skemat e ngjashme që ofrojnë përfitime e pensioni për punonjësit, ku kontributet realizohen me anë të zbritjes nga pagat dhe </w:t>
      </w:r>
      <w:r w:rsidR="000D5C0A" w:rsidRPr="00AA0ACB">
        <w:rPr>
          <w:rFonts w:ascii="Times New Roman" w:hAnsi="Times New Roman" w:cs="Times New Roman"/>
          <w:i/>
          <w:sz w:val="24"/>
          <w:szCs w:val="24"/>
        </w:rPr>
        <w:t>legjislacioni</w:t>
      </w:r>
      <w:r w:rsidRPr="00AA0ACB">
        <w:rPr>
          <w:rFonts w:ascii="Times New Roman" w:hAnsi="Times New Roman" w:cs="Times New Roman"/>
          <w:i/>
          <w:sz w:val="24"/>
          <w:szCs w:val="24"/>
        </w:rPr>
        <w:t xml:space="preserve"> që e rregullon nuk lejon  caktimin e interesit të një anëtari sipas skemës;</w:t>
      </w:r>
    </w:p>
    <w:p w:rsidR="00020146" w:rsidRPr="00AA0ACB" w:rsidRDefault="00020146" w:rsidP="00145B84">
      <w:pPr>
        <w:spacing w:after="0" w:line="240" w:lineRule="auto"/>
        <w:ind w:left="720"/>
        <w:jc w:val="both"/>
        <w:rPr>
          <w:rFonts w:ascii="Times New Roman" w:hAnsi="Times New Roman" w:cs="Times New Roman"/>
          <w:i/>
          <w:sz w:val="24"/>
          <w:szCs w:val="24"/>
        </w:rPr>
      </w:pPr>
      <w:r w:rsidRPr="00AA0ACB">
        <w:rPr>
          <w:rFonts w:ascii="Times New Roman" w:hAnsi="Times New Roman" w:cs="Times New Roman"/>
          <w:i/>
          <w:sz w:val="24"/>
          <w:szCs w:val="24"/>
        </w:rPr>
        <w:lastRenderedPageBreak/>
        <w:t xml:space="preserve">d) </w:t>
      </w:r>
      <w:r w:rsidR="00145B84" w:rsidRPr="00AA0ACB">
        <w:rPr>
          <w:rFonts w:ascii="Times New Roman" w:hAnsi="Times New Roman" w:cs="Times New Roman"/>
          <w:i/>
          <w:sz w:val="24"/>
          <w:szCs w:val="24"/>
        </w:rPr>
        <w:t xml:space="preserve">rastet e tjera të parashikuara me aktet </w:t>
      </w:r>
      <w:r w:rsidR="0065657C" w:rsidRPr="00AA0ACB">
        <w:rPr>
          <w:rFonts w:ascii="Times New Roman" w:hAnsi="Times New Roman" w:cs="Times New Roman"/>
          <w:i/>
          <w:sz w:val="24"/>
          <w:szCs w:val="24"/>
        </w:rPr>
        <w:t>nënligjorë</w:t>
      </w:r>
      <w:r w:rsidR="00145B84" w:rsidRPr="00AA0ACB">
        <w:rPr>
          <w:rFonts w:ascii="Times New Roman" w:hAnsi="Times New Roman" w:cs="Times New Roman"/>
          <w:i/>
          <w:sz w:val="24"/>
          <w:szCs w:val="24"/>
        </w:rPr>
        <w:t xml:space="preserve"> në zbatim të këtij </w:t>
      </w:r>
      <w:r w:rsidR="00B72FF0" w:rsidRPr="00AA0ACB">
        <w:rPr>
          <w:rFonts w:ascii="Times New Roman" w:hAnsi="Times New Roman" w:cs="Times New Roman"/>
          <w:i/>
          <w:sz w:val="24"/>
          <w:szCs w:val="24"/>
        </w:rPr>
        <w:t>ligji</w:t>
      </w:r>
      <w:r w:rsidR="00145B84" w:rsidRPr="00AA0ACB">
        <w:rPr>
          <w:rFonts w:ascii="Times New Roman" w:hAnsi="Times New Roman" w:cs="Times New Roman"/>
          <w:i/>
          <w:sz w:val="24"/>
          <w:szCs w:val="24"/>
        </w:rPr>
        <w:t>.</w:t>
      </w:r>
    </w:p>
    <w:p w:rsidR="00145B84" w:rsidRPr="00AA0ACB" w:rsidRDefault="00145B84" w:rsidP="00145B84">
      <w:pPr>
        <w:spacing w:after="0" w:line="240" w:lineRule="auto"/>
        <w:ind w:left="720"/>
        <w:jc w:val="both"/>
        <w:rPr>
          <w:rFonts w:ascii="Times New Roman" w:hAnsi="Times New Roman" w:cs="Times New Roman"/>
          <w:i/>
          <w:sz w:val="24"/>
          <w:szCs w:val="24"/>
        </w:rPr>
      </w:pPr>
    </w:p>
    <w:p w:rsidR="00513247" w:rsidRPr="00AA0ACB" w:rsidRDefault="00020146" w:rsidP="00E85ECC">
      <w:pPr>
        <w:spacing w:after="0" w:line="240" w:lineRule="auto"/>
        <w:jc w:val="both"/>
        <w:rPr>
          <w:rFonts w:ascii="Times New Roman" w:hAnsi="Times New Roman" w:cs="Times New Roman"/>
          <w:i/>
          <w:sz w:val="24"/>
          <w:szCs w:val="24"/>
        </w:rPr>
      </w:pPr>
      <w:r w:rsidRPr="00AA0ACB">
        <w:rPr>
          <w:rFonts w:ascii="Times New Roman" w:hAnsi="Times New Roman" w:cs="Times New Roman"/>
          <w:i/>
          <w:sz w:val="24"/>
          <w:szCs w:val="24"/>
        </w:rPr>
        <w:t>2. Gjatë zbatimit të vigjilencë</w:t>
      </w:r>
      <w:r w:rsidR="00513247" w:rsidRPr="00AA0ACB">
        <w:rPr>
          <w:rFonts w:ascii="Times New Roman" w:hAnsi="Times New Roman" w:cs="Times New Roman"/>
          <w:i/>
          <w:sz w:val="24"/>
          <w:szCs w:val="24"/>
        </w:rPr>
        <w:t>s së thjeshtuar, subjektet mund:</w:t>
      </w:r>
    </w:p>
    <w:p w:rsidR="00020146" w:rsidRPr="00AA0ACB" w:rsidRDefault="00020146" w:rsidP="00032161">
      <w:pPr>
        <w:pStyle w:val="ListParagraph"/>
        <w:numPr>
          <w:ilvl w:val="0"/>
          <w:numId w:val="23"/>
        </w:numPr>
        <w:spacing w:after="0" w:line="240" w:lineRule="auto"/>
        <w:jc w:val="both"/>
        <w:rPr>
          <w:rFonts w:ascii="Times New Roman" w:hAnsi="Times New Roman" w:cs="Times New Roman"/>
          <w:i/>
          <w:sz w:val="24"/>
          <w:szCs w:val="24"/>
        </w:rPr>
      </w:pPr>
      <w:r w:rsidRPr="00AA0ACB">
        <w:rPr>
          <w:rFonts w:ascii="Times New Roman" w:hAnsi="Times New Roman" w:cs="Times New Roman"/>
          <w:i/>
          <w:sz w:val="24"/>
          <w:szCs w:val="24"/>
        </w:rPr>
        <w:t xml:space="preserve">të ulin frekuencës e përditësimit të të dhënave për procesin e identifikimit si dhe shkallën e monitorimit të vazhdueshëm, </w:t>
      </w:r>
    </w:p>
    <w:p w:rsidR="00020146" w:rsidRPr="00AA0ACB" w:rsidRDefault="00020146" w:rsidP="00032161">
      <w:pPr>
        <w:pStyle w:val="ListParagraph"/>
        <w:numPr>
          <w:ilvl w:val="0"/>
          <w:numId w:val="23"/>
        </w:numPr>
        <w:spacing w:after="0" w:line="240" w:lineRule="auto"/>
        <w:jc w:val="both"/>
        <w:rPr>
          <w:rFonts w:ascii="Times New Roman" w:hAnsi="Times New Roman" w:cs="Times New Roman"/>
          <w:i/>
          <w:sz w:val="24"/>
          <w:szCs w:val="24"/>
        </w:rPr>
      </w:pPr>
      <w:r w:rsidRPr="00AA0ACB">
        <w:rPr>
          <w:rFonts w:ascii="Times New Roman" w:hAnsi="Times New Roman" w:cs="Times New Roman"/>
          <w:i/>
          <w:sz w:val="24"/>
          <w:szCs w:val="24"/>
        </w:rPr>
        <w:t xml:space="preserve">të mos mbledhin informacion specifik apo ndërmarrin masa specifike për të kuptuar qëllimin dhe natyrën e marrëdhënies së biznesit në </w:t>
      </w:r>
      <w:r w:rsidR="00C27A25" w:rsidRPr="00AA0ACB">
        <w:rPr>
          <w:rFonts w:ascii="Times New Roman" w:hAnsi="Times New Roman" w:cs="Times New Roman"/>
          <w:i/>
          <w:sz w:val="24"/>
          <w:szCs w:val="24"/>
        </w:rPr>
        <w:t>ç</w:t>
      </w:r>
      <w:r w:rsidRPr="00AA0ACB">
        <w:rPr>
          <w:rFonts w:ascii="Times New Roman" w:hAnsi="Times New Roman" w:cs="Times New Roman"/>
          <w:i/>
          <w:sz w:val="24"/>
          <w:szCs w:val="24"/>
        </w:rPr>
        <w:t>do rast, por mund ta përcaktojnë këtë në bazë të marrëdhënies së biznesit të vendosur.</w:t>
      </w:r>
    </w:p>
    <w:p w:rsidR="00020146" w:rsidRPr="00AA0ACB" w:rsidRDefault="00020146" w:rsidP="00E85ECC">
      <w:pPr>
        <w:spacing w:after="0" w:line="240" w:lineRule="auto"/>
        <w:jc w:val="both"/>
        <w:rPr>
          <w:rFonts w:ascii="Times New Roman" w:hAnsi="Times New Roman" w:cs="Times New Roman"/>
          <w:i/>
          <w:sz w:val="24"/>
          <w:szCs w:val="24"/>
        </w:rPr>
      </w:pPr>
      <w:r w:rsidRPr="00AA0ACB">
        <w:rPr>
          <w:rFonts w:ascii="Times New Roman" w:hAnsi="Times New Roman" w:cs="Times New Roman"/>
          <w:i/>
          <w:sz w:val="24"/>
          <w:szCs w:val="24"/>
        </w:rPr>
        <w:t xml:space="preserve"> 3. Vigjilenca e thjeshtuar e klientit mund të kryhet vetëm kur monitorimi i marrëdhënieve të biznesit të klientit kryhet gjatë ose pas vigjilencës së thjeshtuar të klientit dhe ekziston mundësia për të identifikuar transaksionet e pazakonta apo dyshimta. </w:t>
      </w:r>
    </w:p>
    <w:p w:rsidR="00020146" w:rsidRPr="00AA0ACB" w:rsidRDefault="000C3AE0" w:rsidP="00E85ECC">
      <w:pPr>
        <w:spacing w:after="0" w:line="240" w:lineRule="auto"/>
        <w:jc w:val="both"/>
        <w:rPr>
          <w:rFonts w:ascii="Times New Roman" w:hAnsi="Times New Roman" w:cs="Times New Roman"/>
          <w:i/>
          <w:sz w:val="24"/>
          <w:szCs w:val="24"/>
        </w:rPr>
      </w:pPr>
      <w:r w:rsidRPr="00AA0ACB">
        <w:rPr>
          <w:rFonts w:ascii="Times New Roman" w:hAnsi="Times New Roman" w:cs="Times New Roman"/>
          <w:i/>
          <w:sz w:val="24"/>
          <w:szCs w:val="24"/>
        </w:rPr>
        <w:t>4</w:t>
      </w:r>
      <w:r w:rsidR="00020146" w:rsidRPr="00AA0ACB">
        <w:rPr>
          <w:rFonts w:ascii="Times New Roman" w:hAnsi="Times New Roman" w:cs="Times New Roman"/>
          <w:i/>
          <w:sz w:val="24"/>
          <w:szCs w:val="24"/>
        </w:rPr>
        <w:t xml:space="preserve"> Në </w:t>
      </w:r>
      <w:r w:rsidR="0020111E" w:rsidRPr="00AA0ACB">
        <w:rPr>
          <w:rFonts w:ascii="Times New Roman" w:hAnsi="Times New Roman" w:cs="Times New Roman"/>
          <w:i/>
          <w:sz w:val="24"/>
          <w:szCs w:val="24"/>
        </w:rPr>
        <w:t>raste</w:t>
      </w:r>
      <w:r w:rsidR="00020146" w:rsidRPr="00AA0ACB">
        <w:rPr>
          <w:rFonts w:ascii="Times New Roman" w:hAnsi="Times New Roman" w:cs="Times New Roman"/>
          <w:i/>
          <w:sz w:val="24"/>
          <w:szCs w:val="24"/>
        </w:rPr>
        <w:t xml:space="preserve"> se, gjatë kryerjes së monitorimit të vazhdueshëm të marrëdhënies biznesit me klientin, vlerësohet apo ka element për të besuar se </w:t>
      </w:r>
      <w:r w:rsidR="009F7593" w:rsidRPr="00AA0ACB">
        <w:rPr>
          <w:rFonts w:ascii="Times New Roman" w:hAnsi="Times New Roman" w:cs="Times New Roman"/>
          <w:i/>
          <w:sz w:val="24"/>
          <w:szCs w:val="24"/>
        </w:rPr>
        <w:t xml:space="preserve">nuk është më i ulët </w:t>
      </w:r>
      <w:r w:rsidR="00020146" w:rsidRPr="00AA0ACB">
        <w:rPr>
          <w:rFonts w:ascii="Times New Roman" w:hAnsi="Times New Roman" w:cs="Times New Roman"/>
          <w:i/>
          <w:sz w:val="24"/>
          <w:szCs w:val="24"/>
        </w:rPr>
        <w:t>rr</w:t>
      </w:r>
      <w:r w:rsidR="009F7593" w:rsidRPr="00AA0ACB">
        <w:rPr>
          <w:rFonts w:ascii="Times New Roman" w:hAnsi="Times New Roman" w:cs="Times New Roman"/>
          <w:i/>
          <w:sz w:val="24"/>
          <w:szCs w:val="24"/>
        </w:rPr>
        <w:t xml:space="preserve">eziku i pastrimit të parave, </w:t>
      </w:r>
      <w:r w:rsidR="00020146" w:rsidRPr="00AA0ACB">
        <w:rPr>
          <w:rFonts w:ascii="Times New Roman" w:hAnsi="Times New Roman" w:cs="Times New Roman"/>
          <w:i/>
          <w:sz w:val="24"/>
          <w:szCs w:val="24"/>
        </w:rPr>
        <w:t>financimit të terrorizmit</w:t>
      </w:r>
      <w:r w:rsidR="009F7593" w:rsidRPr="00AA0ACB">
        <w:rPr>
          <w:rFonts w:ascii="Times New Roman" w:hAnsi="Times New Roman" w:cs="Times New Roman"/>
          <w:i/>
          <w:sz w:val="24"/>
          <w:szCs w:val="24"/>
        </w:rPr>
        <w:t>,</w:t>
      </w:r>
      <w:r w:rsidR="00020146" w:rsidRPr="00AA0ACB">
        <w:rPr>
          <w:rFonts w:ascii="Times New Roman" w:hAnsi="Times New Roman" w:cs="Times New Roman"/>
          <w:i/>
          <w:sz w:val="24"/>
          <w:szCs w:val="24"/>
        </w:rPr>
        <w:t xml:space="preserve"> </w:t>
      </w:r>
      <w:r w:rsidR="009F7593" w:rsidRPr="00AA0ACB">
        <w:rPr>
          <w:rFonts w:ascii="Times New Roman" w:hAnsi="Times New Roman" w:cs="Times New Roman"/>
          <w:i/>
          <w:sz w:val="24"/>
          <w:szCs w:val="24"/>
        </w:rPr>
        <w:t xml:space="preserve">veprave penale ose veprimtari kriminale që </w:t>
      </w:r>
      <w:r w:rsidR="0020111E" w:rsidRPr="00AA0ACB">
        <w:rPr>
          <w:rFonts w:ascii="Times New Roman" w:hAnsi="Times New Roman" w:cs="Times New Roman"/>
          <w:i/>
          <w:sz w:val="24"/>
          <w:szCs w:val="24"/>
        </w:rPr>
        <w:t>gjenerojnë</w:t>
      </w:r>
      <w:r w:rsidR="003F27BC" w:rsidRPr="00AA0ACB">
        <w:rPr>
          <w:rFonts w:ascii="Times New Roman" w:hAnsi="Times New Roman" w:cs="Times New Roman"/>
          <w:i/>
          <w:sz w:val="24"/>
          <w:szCs w:val="24"/>
        </w:rPr>
        <w:t xml:space="preserve"> produkt të  veprës penale</w:t>
      </w:r>
      <w:r w:rsidR="00020146" w:rsidRPr="00AA0ACB">
        <w:rPr>
          <w:rFonts w:ascii="Times New Roman" w:hAnsi="Times New Roman" w:cs="Times New Roman"/>
          <w:i/>
          <w:sz w:val="24"/>
          <w:szCs w:val="24"/>
        </w:rPr>
        <w:t>, subjektet janë të detyruara të marrin masat e plota pë</w:t>
      </w:r>
      <w:r w:rsidR="0020111E" w:rsidRPr="00AA0ACB">
        <w:rPr>
          <w:rFonts w:ascii="Times New Roman" w:hAnsi="Times New Roman" w:cs="Times New Roman"/>
          <w:i/>
          <w:sz w:val="24"/>
          <w:szCs w:val="24"/>
        </w:rPr>
        <w:t>r</w:t>
      </w:r>
      <w:r w:rsidR="00020146" w:rsidRPr="00AA0ACB">
        <w:rPr>
          <w:rFonts w:ascii="Times New Roman" w:hAnsi="Times New Roman" w:cs="Times New Roman"/>
          <w:i/>
          <w:sz w:val="24"/>
          <w:szCs w:val="24"/>
        </w:rPr>
        <w:t xml:space="preserve"> </w:t>
      </w:r>
      <w:r w:rsidRPr="00AA0ACB">
        <w:rPr>
          <w:rFonts w:ascii="Times New Roman" w:hAnsi="Times New Roman" w:cs="Times New Roman"/>
          <w:i/>
          <w:sz w:val="24"/>
          <w:szCs w:val="24"/>
        </w:rPr>
        <w:t>zbatimin e vigjilencës së duhur.</w:t>
      </w:r>
    </w:p>
    <w:p w:rsidR="000C3AE0" w:rsidRPr="00AA0ACB" w:rsidRDefault="000C3AE0" w:rsidP="00E85ECC">
      <w:pPr>
        <w:spacing w:after="0" w:line="240" w:lineRule="auto"/>
        <w:jc w:val="both"/>
        <w:rPr>
          <w:rFonts w:ascii="Times New Roman" w:hAnsi="Times New Roman" w:cs="Times New Roman"/>
          <w:i/>
          <w:sz w:val="24"/>
          <w:szCs w:val="24"/>
        </w:rPr>
      </w:pPr>
      <w:r w:rsidRPr="00AA0ACB">
        <w:rPr>
          <w:rFonts w:ascii="Times New Roman" w:hAnsi="Times New Roman" w:cs="Times New Roman"/>
          <w:i/>
          <w:sz w:val="24"/>
          <w:szCs w:val="24"/>
        </w:rPr>
        <w:t>5. Vigjilenca e thjeshtuar nuk është e lejuar në rastet kur ka dyshime për pastrim parash, financim terrorizmi, vepra penale ose veprimtari kriminale që gjenerojnë produkt të  veprës penale si dhe kur zbatohet vigjilenca e zgjeruar apo skenarë specifik risku të lartë.</w:t>
      </w:r>
    </w:p>
    <w:p w:rsidR="00020146" w:rsidRPr="00AA0ACB" w:rsidRDefault="00020146" w:rsidP="00E85ECC">
      <w:pPr>
        <w:spacing w:after="0" w:line="240" w:lineRule="auto"/>
        <w:jc w:val="both"/>
        <w:rPr>
          <w:rFonts w:ascii="Times New Roman" w:hAnsi="Times New Roman" w:cs="Times New Roman"/>
          <w:i/>
          <w:sz w:val="24"/>
          <w:szCs w:val="24"/>
        </w:rPr>
      </w:pPr>
      <w:r w:rsidRPr="00AA0ACB">
        <w:rPr>
          <w:rFonts w:ascii="Times New Roman" w:hAnsi="Times New Roman" w:cs="Times New Roman"/>
          <w:i/>
          <w:sz w:val="24"/>
          <w:szCs w:val="24"/>
        </w:rPr>
        <w:t xml:space="preserve">6. Ndalohet kryerja e </w:t>
      </w:r>
      <w:r w:rsidR="0020111E" w:rsidRPr="00AA0ACB">
        <w:rPr>
          <w:rFonts w:ascii="Times New Roman" w:hAnsi="Times New Roman" w:cs="Times New Roman"/>
          <w:i/>
          <w:sz w:val="24"/>
          <w:szCs w:val="24"/>
        </w:rPr>
        <w:t>vigjilencës</w:t>
      </w:r>
      <w:r w:rsidRPr="00AA0ACB">
        <w:rPr>
          <w:rFonts w:ascii="Times New Roman" w:hAnsi="Times New Roman" w:cs="Times New Roman"/>
          <w:i/>
          <w:sz w:val="24"/>
          <w:szCs w:val="24"/>
        </w:rPr>
        <w:t xml:space="preserve"> së thjeshtuar ndaj kategorive të </w:t>
      </w:r>
      <w:r w:rsidR="0020111E" w:rsidRPr="00AA0ACB">
        <w:rPr>
          <w:rFonts w:ascii="Times New Roman" w:hAnsi="Times New Roman" w:cs="Times New Roman"/>
          <w:i/>
          <w:sz w:val="24"/>
          <w:szCs w:val="24"/>
        </w:rPr>
        <w:t>klientëve</w:t>
      </w:r>
      <w:r w:rsidRPr="00AA0ACB">
        <w:rPr>
          <w:rFonts w:ascii="Times New Roman" w:hAnsi="Times New Roman" w:cs="Times New Roman"/>
          <w:i/>
          <w:sz w:val="24"/>
          <w:szCs w:val="24"/>
        </w:rPr>
        <w:t xml:space="preserve"> kur</w:t>
      </w:r>
      <w:r w:rsidR="00457E08" w:rsidRPr="00AA0ACB">
        <w:rPr>
          <w:rFonts w:ascii="Times New Roman" w:hAnsi="Times New Roman" w:cs="Times New Roman"/>
          <w:i/>
          <w:sz w:val="24"/>
          <w:szCs w:val="24"/>
        </w:rPr>
        <w:t xml:space="preserve"> ka</w:t>
      </w:r>
      <w:r w:rsidRPr="00AA0ACB">
        <w:rPr>
          <w:rFonts w:ascii="Times New Roman" w:hAnsi="Times New Roman" w:cs="Times New Roman"/>
          <w:i/>
          <w:sz w:val="24"/>
          <w:szCs w:val="24"/>
        </w:rPr>
        <w:t xml:space="preserve"> një vendim të kundërt nga Autoriteti Përgjegjës.</w:t>
      </w:r>
    </w:p>
    <w:p w:rsidR="00020146" w:rsidRPr="00AA0ACB" w:rsidRDefault="00020146" w:rsidP="008401D3">
      <w:pPr>
        <w:shd w:val="clear" w:color="auto" w:fill="FFFFFF"/>
        <w:spacing w:after="0" w:line="240" w:lineRule="auto"/>
        <w:jc w:val="both"/>
        <w:rPr>
          <w:rFonts w:ascii="Times New Roman" w:hAnsi="Times New Roman" w:cs="Times New Roman"/>
          <w:b/>
          <w:sz w:val="24"/>
          <w:szCs w:val="24"/>
        </w:rPr>
      </w:pPr>
    </w:p>
    <w:p w:rsidR="000B4ADF" w:rsidRPr="00AA0ACB" w:rsidRDefault="000B4ADF" w:rsidP="00E85ECC">
      <w:pPr>
        <w:shd w:val="clear" w:color="auto" w:fill="FFFFFF"/>
        <w:spacing w:after="0" w:line="240" w:lineRule="auto"/>
        <w:ind w:left="2880" w:firstLine="720"/>
        <w:jc w:val="both"/>
        <w:rPr>
          <w:rFonts w:ascii="Times New Roman" w:hAnsi="Times New Roman" w:cs="Times New Roman"/>
          <w:b/>
          <w:sz w:val="24"/>
          <w:szCs w:val="24"/>
        </w:rPr>
      </w:pPr>
      <w:r w:rsidRPr="00AA0ACB">
        <w:rPr>
          <w:rFonts w:ascii="Times New Roman" w:hAnsi="Times New Roman" w:cs="Times New Roman"/>
          <w:b/>
          <w:sz w:val="24"/>
          <w:szCs w:val="24"/>
        </w:rPr>
        <w:t xml:space="preserve">Neni </w:t>
      </w:r>
      <w:r w:rsidR="00725CF0" w:rsidRPr="00AA0ACB">
        <w:rPr>
          <w:rFonts w:ascii="Times New Roman" w:hAnsi="Times New Roman" w:cs="Times New Roman"/>
          <w:b/>
          <w:sz w:val="24"/>
          <w:szCs w:val="24"/>
        </w:rPr>
        <w:t>7</w:t>
      </w:r>
    </w:p>
    <w:p w:rsidR="000228A3" w:rsidRPr="00AA0ACB" w:rsidRDefault="000228A3" w:rsidP="00E85ECC">
      <w:pPr>
        <w:shd w:val="clear" w:color="auto" w:fill="FFFFFF"/>
        <w:spacing w:after="0" w:line="240" w:lineRule="auto"/>
        <w:jc w:val="both"/>
        <w:rPr>
          <w:rFonts w:ascii="Times New Roman" w:hAnsi="Times New Roman" w:cs="Times New Roman"/>
          <w:sz w:val="24"/>
          <w:szCs w:val="24"/>
        </w:rPr>
      </w:pPr>
    </w:p>
    <w:p w:rsidR="000228A3" w:rsidRPr="00AA0ACB" w:rsidRDefault="000228A3" w:rsidP="00E85ECC">
      <w:pPr>
        <w:shd w:val="clear" w:color="auto" w:fill="FFFFFF"/>
        <w:spacing w:after="0" w:line="240" w:lineRule="auto"/>
        <w:jc w:val="both"/>
        <w:rPr>
          <w:rFonts w:ascii="Times New Roman" w:hAnsi="Times New Roman" w:cs="Times New Roman"/>
          <w:sz w:val="24"/>
          <w:szCs w:val="24"/>
        </w:rPr>
      </w:pPr>
      <w:r w:rsidRPr="00AA0ACB">
        <w:rPr>
          <w:rFonts w:ascii="Times New Roman" w:hAnsi="Times New Roman" w:cs="Times New Roman"/>
          <w:sz w:val="24"/>
          <w:szCs w:val="24"/>
        </w:rPr>
        <w:t>Në nenin 5  bëhen këto shtesa dhe ndryshime:</w:t>
      </w:r>
    </w:p>
    <w:p w:rsidR="000228A3" w:rsidRPr="00AA0ACB" w:rsidRDefault="000228A3" w:rsidP="00E85ECC">
      <w:pPr>
        <w:shd w:val="clear" w:color="auto" w:fill="FFFFFF"/>
        <w:spacing w:after="0" w:line="240" w:lineRule="auto"/>
        <w:jc w:val="both"/>
        <w:rPr>
          <w:rFonts w:ascii="Times New Roman" w:hAnsi="Times New Roman" w:cs="Times New Roman"/>
          <w:sz w:val="24"/>
          <w:szCs w:val="24"/>
        </w:rPr>
      </w:pPr>
    </w:p>
    <w:p w:rsidR="000B4ADF" w:rsidRPr="00AA0ACB" w:rsidRDefault="000228A3" w:rsidP="000228A3">
      <w:pPr>
        <w:shd w:val="clear" w:color="auto" w:fill="FFFFFF"/>
        <w:spacing w:after="0" w:line="240" w:lineRule="auto"/>
        <w:jc w:val="both"/>
        <w:rPr>
          <w:rFonts w:ascii="Times New Roman" w:hAnsi="Times New Roman" w:cs="Times New Roman"/>
          <w:sz w:val="24"/>
          <w:szCs w:val="24"/>
        </w:rPr>
      </w:pPr>
      <w:r w:rsidRPr="00AA0ACB">
        <w:rPr>
          <w:rFonts w:ascii="Times New Roman" w:hAnsi="Times New Roman" w:cs="Times New Roman"/>
          <w:sz w:val="24"/>
          <w:szCs w:val="24"/>
        </w:rPr>
        <w:t xml:space="preserve">1. Pika 1 ndryshohet </w:t>
      </w:r>
      <w:r w:rsidR="00291B3E" w:rsidRPr="00AA0ACB">
        <w:rPr>
          <w:rFonts w:ascii="Times New Roman" w:hAnsi="Times New Roman" w:cs="Times New Roman"/>
          <w:sz w:val="24"/>
          <w:szCs w:val="24"/>
        </w:rPr>
        <w:t>si m</w:t>
      </w:r>
      <w:r w:rsidR="00BE36A3" w:rsidRPr="00AA0ACB">
        <w:rPr>
          <w:rFonts w:ascii="Times New Roman" w:hAnsi="Times New Roman" w:cs="Times New Roman"/>
          <w:sz w:val="24"/>
          <w:szCs w:val="24"/>
        </w:rPr>
        <w:t>ë</w:t>
      </w:r>
      <w:r w:rsidR="00291B3E" w:rsidRPr="00AA0ACB">
        <w:rPr>
          <w:rFonts w:ascii="Times New Roman" w:hAnsi="Times New Roman" w:cs="Times New Roman"/>
          <w:sz w:val="24"/>
          <w:szCs w:val="24"/>
        </w:rPr>
        <w:t xml:space="preserve"> posht</w:t>
      </w:r>
      <w:r w:rsidR="00BE36A3" w:rsidRPr="00AA0ACB">
        <w:rPr>
          <w:rFonts w:ascii="Times New Roman" w:hAnsi="Times New Roman" w:cs="Times New Roman"/>
          <w:sz w:val="24"/>
          <w:szCs w:val="24"/>
        </w:rPr>
        <w:t>ë</w:t>
      </w:r>
      <w:r w:rsidR="00291B3E" w:rsidRPr="00AA0ACB">
        <w:rPr>
          <w:rFonts w:ascii="Times New Roman" w:hAnsi="Times New Roman" w:cs="Times New Roman"/>
          <w:sz w:val="24"/>
          <w:szCs w:val="24"/>
        </w:rPr>
        <w:t>:</w:t>
      </w:r>
    </w:p>
    <w:p w:rsidR="00291B3E" w:rsidRPr="00AA0ACB" w:rsidRDefault="00291B3E" w:rsidP="00291B3E">
      <w:pPr>
        <w:widowControl w:val="0"/>
        <w:spacing w:after="0" w:line="240" w:lineRule="auto"/>
        <w:ind w:firstLine="720"/>
        <w:jc w:val="both"/>
        <w:rPr>
          <w:rFonts w:ascii="Times New Roman" w:eastAsia="Times New Roman" w:hAnsi="Times New Roman" w:cs="Times New Roman"/>
          <w:sz w:val="24"/>
          <w:szCs w:val="24"/>
          <w:lang w:eastAsia="sq-AL"/>
        </w:rPr>
      </w:pPr>
    </w:p>
    <w:p w:rsidR="00291B3E" w:rsidRPr="00AA0ACB" w:rsidRDefault="00E976E3" w:rsidP="008E7023">
      <w:pPr>
        <w:widowControl w:val="0"/>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 xml:space="preserve">1. </w:t>
      </w:r>
      <w:r w:rsidR="00291B3E" w:rsidRPr="00AA0ACB">
        <w:rPr>
          <w:rFonts w:ascii="Times New Roman" w:eastAsia="Times New Roman" w:hAnsi="Times New Roman" w:cs="Times New Roman"/>
          <w:i/>
          <w:sz w:val="24"/>
          <w:szCs w:val="24"/>
          <w:lang w:eastAsia="sq-AL"/>
        </w:rPr>
        <w:t>Për identifikimin dhe verifikimin e identitetit të klientit, subjektet duhet të regjistrojnë e të mbajnë të dhënat si më poshtë:</w:t>
      </w:r>
    </w:p>
    <w:p w:rsidR="00291B3E" w:rsidRPr="00AA0ACB" w:rsidRDefault="008C32BA" w:rsidP="00291B3E">
      <w:pPr>
        <w:shd w:val="clear" w:color="auto" w:fill="FFFFFF"/>
        <w:spacing w:after="0" w:line="240" w:lineRule="auto"/>
        <w:jc w:val="both"/>
        <w:rPr>
          <w:rFonts w:ascii="Times New Roman" w:hAnsi="Times New Roman" w:cs="Times New Roman"/>
          <w:i/>
          <w:sz w:val="24"/>
          <w:szCs w:val="24"/>
        </w:rPr>
      </w:pPr>
      <w:r w:rsidRPr="00AA0ACB">
        <w:rPr>
          <w:rFonts w:ascii="Times New Roman" w:hAnsi="Times New Roman" w:cs="Times New Roman"/>
          <w:i/>
          <w:sz w:val="24"/>
          <w:szCs w:val="24"/>
        </w:rPr>
        <w:t xml:space="preserve">a) për personat fizikë: emrin, mbiemrin, datëlindjen, vendlindjen, shtetësinë, vendbanimin e përkohshëm </w:t>
      </w:r>
      <w:r w:rsidR="009F2731" w:rsidRPr="00AA0ACB">
        <w:rPr>
          <w:rFonts w:ascii="Times New Roman" w:hAnsi="Times New Roman" w:cs="Times New Roman"/>
          <w:i/>
          <w:sz w:val="24"/>
          <w:szCs w:val="24"/>
        </w:rPr>
        <w:t xml:space="preserve">(nëse ka) </w:t>
      </w:r>
      <w:r w:rsidRPr="00AA0ACB">
        <w:rPr>
          <w:rFonts w:ascii="Times New Roman" w:hAnsi="Times New Roman" w:cs="Times New Roman"/>
          <w:i/>
          <w:sz w:val="24"/>
          <w:szCs w:val="24"/>
        </w:rPr>
        <w:t>dhe të përhershëm</w:t>
      </w:r>
      <w:r w:rsidR="009F2731" w:rsidRPr="00AA0ACB">
        <w:rPr>
          <w:rFonts w:ascii="Times New Roman" w:hAnsi="Times New Roman" w:cs="Times New Roman"/>
          <w:i/>
          <w:sz w:val="24"/>
          <w:szCs w:val="24"/>
        </w:rPr>
        <w:t>,</w:t>
      </w:r>
      <w:r w:rsidR="00A4356B" w:rsidRPr="00AA0ACB">
        <w:rPr>
          <w:rFonts w:ascii="Times New Roman" w:hAnsi="Times New Roman" w:cs="Times New Roman"/>
          <w:i/>
          <w:sz w:val="24"/>
          <w:szCs w:val="24"/>
        </w:rPr>
        <w:t xml:space="preserve"> </w:t>
      </w:r>
      <w:r w:rsidRPr="00AA0ACB">
        <w:rPr>
          <w:rFonts w:ascii="Times New Roman" w:hAnsi="Times New Roman" w:cs="Times New Roman"/>
          <w:i/>
          <w:sz w:val="24"/>
          <w:szCs w:val="24"/>
        </w:rPr>
        <w:t xml:space="preserve">punësimin, llojin dhe numrin e dokumentit të identifikimit, numrin personal </w:t>
      </w:r>
      <w:r w:rsidR="00D8771C" w:rsidRPr="00AA0ACB">
        <w:rPr>
          <w:rFonts w:ascii="Times New Roman" w:hAnsi="Times New Roman" w:cs="Times New Roman"/>
          <w:i/>
          <w:sz w:val="24"/>
          <w:szCs w:val="24"/>
        </w:rPr>
        <w:t>p</w:t>
      </w:r>
      <w:r w:rsidR="008C405F" w:rsidRPr="00AA0ACB">
        <w:rPr>
          <w:rFonts w:ascii="Times New Roman" w:hAnsi="Times New Roman" w:cs="Times New Roman"/>
          <w:i/>
          <w:sz w:val="24"/>
          <w:szCs w:val="24"/>
        </w:rPr>
        <w:t>ë</w:t>
      </w:r>
      <w:r w:rsidR="00D8771C" w:rsidRPr="00AA0ACB">
        <w:rPr>
          <w:rFonts w:ascii="Times New Roman" w:hAnsi="Times New Roman" w:cs="Times New Roman"/>
          <w:i/>
          <w:sz w:val="24"/>
          <w:szCs w:val="24"/>
        </w:rPr>
        <w:t>r shtetasit e Republik</w:t>
      </w:r>
      <w:r w:rsidR="008C405F" w:rsidRPr="00AA0ACB">
        <w:rPr>
          <w:rFonts w:ascii="Times New Roman" w:hAnsi="Times New Roman" w:cs="Times New Roman"/>
          <w:i/>
          <w:sz w:val="24"/>
          <w:szCs w:val="24"/>
        </w:rPr>
        <w:t>ë</w:t>
      </w:r>
      <w:r w:rsidR="00D8771C" w:rsidRPr="00AA0ACB">
        <w:rPr>
          <w:rFonts w:ascii="Times New Roman" w:hAnsi="Times New Roman" w:cs="Times New Roman"/>
          <w:i/>
          <w:sz w:val="24"/>
          <w:szCs w:val="24"/>
        </w:rPr>
        <w:t>s s</w:t>
      </w:r>
      <w:r w:rsidR="008C405F" w:rsidRPr="00AA0ACB">
        <w:rPr>
          <w:rFonts w:ascii="Times New Roman" w:hAnsi="Times New Roman" w:cs="Times New Roman"/>
          <w:i/>
          <w:sz w:val="24"/>
          <w:szCs w:val="24"/>
        </w:rPr>
        <w:t>ë</w:t>
      </w:r>
      <w:r w:rsidR="00D8771C" w:rsidRPr="00AA0ACB">
        <w:rPr>
          <w:rFonts w:ascii="Times New Roman" w:hAnsi="Times New Roman" w:cs="Times New Roman"/>
          <w:i/>
          <w:sz w:val="24"/>
          <w:szCs w:val="24"/>
        </w:rPr>
        <w:t xml:space="preserve"> Shqip</w:t>
      </w:r>
      <w:r w:rsidR="008C405F" w:rsidRPr="00AA0ACB">
        <w:rPr>
          <w:rFonts w:ascii="Times New Roman" w:hAnsi="Times New Roman" w:cs="Times New Roman"/>
          <w:i/>
          <w:sz w:val="24"/>
          <w:szCs w:val="24"/>
        </w:rPr>
        <w:t>ë</w:t>
      </w:r>
      <w:r w:rsidR="00D8771C" w:rsidRPr="00AA0ACB">
        <w:rPr>
          <w:rFonts w:ascii="Times New Roman" w:hAnsi="Times New Roman" w:cs="Times New Roman"/>
          <w:i/>
          <w:sz w:val="24"/>
          <w:szCs w:val="24"/>
        </w:rPr>
        <w:t>ris</w:t>
      </w:r>
      <w:r w:rsidR="008C405F" w:rsidRPr="00AA0ACB">
        <w:rPr>
          <w:rFonts w:ascii="Times New Roman" w:hAnsi="Times New Roman" w:cs="Times New Roman"/>
          <w:i/>
          <w:sz w:val="24"/>
          <w:szCs w:val="24"/>
        </w:rPr>
        <w:t>ë</w:t>
      </w:r>
      <w:r w:rsidR="00D8771C" w:rsidRPr="00AA0ACB">
        <w:rPr>
          <w:rFonts w:ascii="Times New Roman" w:hAnsi="Times New Roman" w:cs="Times New Roman"/>
          <w:i/>
          <w:sz w:val="24"/>
          <w:szCs w:val="24"/>
        </w:rPr>
        <w:t xml:space="preserve"> si dhe at</w:t>
      </w:r>
      <w:r w:rsidR="008C405F" w:rsidRPr="00AA0ACB">
        <w:rPr>
          <w:rFonts w:ascii="Times New Roman" w:hAnsi="Times New Roman" w:cs="Times New Roman"/>
          <w:i/>
          <w:sz w:val="24"/>
          <w:szCs w:val="24"/>
        </w:rPr>
        <w:t>ë</w:t>
      </w:r>
      <w:r w:rsidRPr="00AA0ACB">
        <w:rPr>
          <w:rFonts w:ascii="Times New Roman" w:hAnsi="Times New Roman" w:cs="Times New Roman"/>
          <w:i/>
          <w:sz w:val="24"/>
          <w:szCs w:val="24"/>
        </w:rPr>
        <w:t xml:space="preserve"> t</w:t>
      </w:r>
      <w:r w:rsidR="008C405F" w:rsidRPr="00AA0ACB">
        <w:rPr>
          <w:rFonts w:ascii="Times New Roman" w:hAnsi="Times New Roman" w:cs="Times New Roman"/>
          <w:i/>
          <w:sz w:val="24"/>
          <w:szCs w:val="24"/>
        </w:rPr>
        <w:t>ë</w:t>
      </w:r>
      <w:r w:rsidRPr="00AA0ACB">
        <w:rPr>
          <w:rFonts w:ascii="Times New Roman" w:hAnsi="Times New Roman" w:cs="Times New Roman"/>
          <w:i/>
          <w:sz w:val="24"/>
          <w:szCs w:val="24"/>
        </w:rPr>
        <w:t xml:space="preserve"> barasvlershëm për shtetasit e huaj, autoritetin që e ka lëshuar, si dhe të gjitha ndryshimet e bëra në çast</w:t>
      </w:r>
      <w:r w:rsidR="00D8771C" w:rsidRPr="00AA0ACB">
        <w:rPr>
          <w:rFonts w:ascii="Times New Roman" w:hAnsi="Times New Roman" w:cs="Times New Roman"/>
          <w:i/>
          <w:sz w:val="24"/>
          <w:szCs w:val="24"/>
        </w:rPr>
        <w:t>in e kryerjes së transaksionit.</w:t>
      </w:r>
    </w:p>
    <w:p w:rsidR="00291B3E" w:rsidRPr="00AA0ACB" w:rsidRDefault="00291B3E" w:rsidP="00291B3E">
      <w:pPr>
        <w:widowControl w:val="0"/>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 xml:space="preserve">b) për personat fizikë që zhvillojnë veprimtari fitimprurëse: emrin, mbiemrin, datën e vendimit të regjistrimit në Qendrën Kombëtare të Biznesit, dokumentin që vërteton objektin e veprimtarisë, </w:t>
      </w:r>
      <w:r w:rsidR="00451078" w:rsidRPr="00AA0ACB">
        <w:rPr>
          <w:rFonts w:ascii="Times New Roman" w:eastAsia="Times New Roman" w:hAnsi="Times New Roman" w:cs="Times New Roman"/>
          <w:i/>
          <w:sz w:val="24"/>
          <w:szCs w:val="24"/>
          <w:lang w:eastAsia="sq-AL"/>
        </w:rPr>
        <w:t>numrin unik të identifikimit t</w:t>
      </w:r>
      <w:r w:rsidR="00097DAD" w:rsidRPr="00AA0ACB">
        <w:rPr>
          <w:rFonts w:ascii="Times New Roman" w:eastAsia="Times New Roman" w:hAnsi="Times New Roman" w:cs="Times New Roman"/>
          <w:i/>
          <w:sz w:val="24"/>
          <w:szCs w:val="24"/>
          <w:lang w:eastAsia="sq-AL"/>
        </w:rPr>
        <w:t>ë</w:t>
      </w:r>
      <w:r w:rsidR="00451078" w:rsidRPr="00AA0ACB">
        <w:rPr>
          <w:rFonts w:ascii="Times New Roman" w:eastAsia="Times New Roman" w:hAnsi="Times New Roman" w:cs="Times New Roman"/>
          <w:i/>
          <w:sz w:val="24"/>
          <w:szCs w:val="24"/>
          <w:lang w:eastAsia="sq-AL"/>
        </w:rPr>
        <w:t xml:space="preserve"> </w:t>
      </w:r>
      <w:r w:rsidR="0020111E" w:rsidRPr="00AA0ACB">
        <w:rPr>
          <w:rFonts w:ascii="Times New Roman" w:eastAsia="Times New Roman" w:hAnsi="Times New Roman" w:cs="Times New Roman"/>
          <w:i/>
          <w:sz w:val="24"/>
          <w:szCs w:val="24"/>
          <w:lang w:eastAsia="sq-AL"/>
        </w:rPr>
        <w:t>subjektit</w:t>
      </w:r>
      <w:r w:rsidR="00451078" w:rsidRPr="00AA0ACB">
        <w:rPr>
          <w:rFonts w:ascii="Times New Roman" w:eastAsia="Times New Roman" w:hAnsi="Times New Roman" w:cs="Times New Roman"/>
          <w:i/>
          <w:sz w:val="24"/>
          <w:szCs w:val="24"/>
          <w:lang w:eastAsia="sq-AL"/>
        </w:rPr>
        <w:t>,</w:t>
      </w:r>
      <w:r w:rsidRPr="00AA0ACB">
        <w:rPr>
          <w:rFonts w:ascii="Times New Roman" w:eastAsia="Times New Roman" w:hAnsi="Times New Roman" w:cs="Times New Roman"/>
          <w:i/>
          <w:sz w:val="24"/>
          <w:szCs w:val="24"/>
          <w:lang w:eastAsia="sq-AL"/>
        </w:rPr>
        <w:t xml:space="preserve"> adresën dhe të gjitha ndryshimet e bëra në në çastin e kryerjes së transaksionit;</w:t>
      </w:r>
    </w:p>
    <w:p w:rsidR="00045036" w:rsidRPr="00AA0ACB" w:rsidRDefault="00291B3E" w:rsidP="00291B3E">
      <w:pPr>
        <w:widowControl w:val="0"/>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 xml:space="preserve"> c) për personat juridikë privatë që zhvillojnë veprimtari fitimprurëse: emrin, datën e vendimit të regjistrimit në Qendrën Kombëtare të </w:t>
      </w:r>
      <w:r w:rsidR="00451078" w:rsidRPr="00AA0ACB">
        <w:rPr>
          <w:rFonts w:ascii="Times New Roman" w:eastAsia="Times New Roman" w:hAnsi="Times New Roman" w:cs="Times New Roman"/>
          <w:i/>
          <w:sz w:val="24"/>
          <w:szCs w:val="24"/>
          <w:lang w:eastAsia="sq-AL"/>
        </w:rPr>
        <w:t>Biznesit</w:t>
      </w:r>
      <w:r w:rsidRPr="00AA0ACB">
        <w:rPr>
          <w:rFonts w:ascii="Times New Roman" w:eastAsia="Times New Roman" w:hAnsi="Times New Roman" w:cs="Times New Roman"/>
          <w:i/>
          <w:sz w:val="24"/>
          <w:szCs w:val="24"/>
          <w:lang w:eastAsia="sq-AL"/>
        </w:rPr>
        <w:t xml:space="preserve">, dokumentin që vërteton objektin e veprimtarisë, </w:t>
      </w:r>
      <w:r w:rsidR="00451078" w:rsidRPr="00AA0ACB">
        <w:rPr>
          <w:rFonts w:ascii="Times New Roman" w:eastAsia="Times New Roman" w:hAnsi="Times New Roman" w:cs="Times New Roman"/>
          <w:i/>
          <w:sz w:val="24"/>
          <w:szCs w:val="24"/>
          <w:lang w:eastAsia="sq-AL"/>
        </w:rPr>
        <w:t>numrin unik të identifikimit t</w:t>
      </w:r>
      <w:r w:rsidR="00097DAD" w:rsidRPr="00AA0ACB">
        <w:rPr>
          <w:rFonts w:ascii="Times New Roman" w:eastAsia="Times New Roman" w:hAnsi="Times New Roman" w:cs="Times New Roman"/>
          <w:i/>
          <w:sz w:val="24"/>
          <w:szCs w:val="24"/>
          <w:lang w:eastAsia="sq-AL"/>
        </w:rPr>
        <w:t>ë</w:t>
      </w:r>
      <w:r w:rsidR="00451078" w:rsidRPr="00AA0ACB">
        <w:rPr>
          <w:rFonts w:ascii="Times New Roman" w:eastAsia="Times New Roman" w:hAnsi="Times New Roman" w:cs="Times New Roman"/>
          <w:i/>
          <w:sz w:val="24"/>
          <w:szCs w:val="24"/>
          <w:lang w:eastAsia="sq-AL"/>
        </w:rPr>
        <w:t xml:space="preserve"> </w:t>
      </w:r>
      <w:r w:rsidR="0020111E" w:rsidRPr="00AA0ACB">
        <w:rPr>
          <w:rFonts w:ascii="Times New Roman" w:eastAsia="Times New Roman" w:hAnsi="Times New Roman" w:cs="Times New Roman"/>
          <w:i/>
          <w:sz w:val="24"/>
          <w:szCs w:val="24"/>
          <w:lang w:eastAsia="sq-AL"/>
        </w:rPr>
        <w:t>subjektit</w:t>
      </w:r>
      <w:r w:rsidR="00451078" w:rsidRPr="00AA0ACB">
        <w:rPr>
          <w:rFonts w:ascii="Times New Roman" w:eastAsia="Times New Roman" w:hAnsi="Times New Roman" w:cs="Times New Roman"/>
          <w:i/>
          <w:sz w:val="24"/>
          <w:szCs w:val="24"/>
          <w:lang w:eastAsia="sq-AL"/>
        </w:rPr>
        <w:t>,</w:t>
      </w:r>
      <w:r w:rsidRPr="00AA0ACB">
        <w:rPr>
          <w:rFonts w:ascii="Times New Roman" w:eastAsia="Times New Roman" w:hAnsi="Times New Roman" w:cs="Times New Roman"/>
          <w:i/>
          <w:sz w:val="24"/>
          <w:szCs w:val="24"/>
          <w:lang w:eastAsia="sq-AL"/>
        </w:rPr>
        <w:t xml:space="preserve"> </w:t>
      </w:r>
      <w:r w:rsidR="00045036" w:rsidRPr="00AA0ACB">
        <w:rPr>
          <w:rFonts w:ascii="Times New Roman" w:eastAsia="Times New Roman" w:hAnsi="Times New Roman" w:cs="Times New Roman"/>
          <w:i/>
          <w:sz w:val="24"/>
          <w:szCs w:val="24"/>
          <w:lang w:eastAsia="sq-AL"/>
        </w:rPr>
        <w:t xml:space="preserve">adresën e zyrës qendrore të regjistruar dhe nëse është e ndryshme edhe vendin kryesor të ushtrimit të veprimtarisë si dhe </w:t>
      </w:r>
      <w:r w:rsidRPr="00AA0ACB">
        <w:rPr>
          <w:rFonts w:ascii="Times New Roman" w:eastAsia="Times New Roman" w:hAnsi="Times New Roman" w:cs="Times New Roman"/>
          <w:i/>
          <w:sz w:val="24"/>
          <w:szCs w:val="24"/>
          <w:lang w:eastAsia="sq-AL"/>
        </w:rPr>
        <w:t>të gjitha ndryshimet e bëra në çastin e kryerjes së transaksionit;</w:t>
      </w:r>
    </w:p>
    <w:p w:rsidR="00513293" w:rsidRPr="00AA0ACB" w:rsidRDefault="00513293" w:rsidP="009D527B">
      <w:pPr>
        <w:widowControl w:val="0"/>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 xml:space="preserve">ç) për personat juridikë privatë që nuk zhvillojnë veprimtari fitimprurëse: emrin, numrin dhe datën e vendimit të gjykatës për regjistrimin si person juridik, statutin dhe aktin e themelimit, </w:t>
      </w:r>
      <w:r w:rsidR="00A22F55" w:rsidRPr="00AA0ACB">
        <w:rPr>
          <w:rFonts w:ascii="Times New Roman" w:eastAsia="Times New Roman" w:hAnsi="Times New Roman" w:cs="Times New Roman"/>
          <w:i/>
          <w:sz w:val="24"/>
          <w:szCs w:val="24"/>
          <w:lang w:eastAsia="sq-AL"/>
        </w:rPr>
        <w:t>numrin unik të identifikimit t</w:t>
      </w:r>
      <w:r w:rsidR="00097DAD" w:rsidRPr="00AA0ACB">
        <w:rPr>
          <w:rFonts w:ascii="Times New Roman" w:eastAsia="Times New Roman" w:hAnsi="Times New Roman" w:cs="Times New Roman"/>
          <w:i/>
          <w:sz w:val="24"/>
          <w:szCs w:val="24"/>
          <w:lang w:eastAsia="sq-AL"/>
        </w:rPr>
        <w:t>ë</w:t>
      </w:r>
      <w:r w:rsidR="00A22F55" w:rsidRPr="00AA0ACB">
        <w:rPr>
          <w:rFonts w:ascii="Times New Roman" w:eastAsia="Times New Roman" w:hAnsi="Times New Roman" w:cs="Times New Roman"/>
          <w:i/>
          <w:sz w:val="24"/>
          <w:szCs w:val="24"/>
          <w:lang w:eastAsia="sq-AL"/>
        </w:rPr>
        <w:t xml:space="preserve"> </w:t>
      </w:r>
      <w:r w:rsidR="0020111E" w:rsidRPr="00AA0ACB">
        <w:rPr>
          <w:rFonts w:ascii="Times New Roman" w:eastAsia="Times New Roman" w:hAnsi="Times New Roman" w:cs="Times New Roman"/>
          <w:i/>
          <w:sz w:val="24"/>
          <w:szCs w:val="24"/>
          <w:lang w:eastAsia="sq-AL"/>
        </w:rPr>
        <w:t>subjektit</w:t>
      </w:r>
      <w:r w:rsidR="00A22F55" w:rsidRPr="00AA0ACB">
        <w:rPr>
          <w:rFonts w:ascii="Times New Roman" w:eastAsia="Times New Roman" w:hAnsi="Times New Roman" w:cs="Times New Roman"/>
          <w:i/>
          <w:sz w:val="24"/>
          <w:szCs w:val="24"/>
          <w:lang w:eastAsia="sq-AL"/>
        </w:rPr>
        <w:t>,</w:t>
      </w:r>
      <w:r w:rsidRPr="00AA0ACB">
        <w:rPr>
          <w:rFonts w:ascii="Times New Roman" w:eastAsia="Times New Roman" w:hAnsi="Times New Roman" w:cs="Times New Roman"/>
          <w:i/>
          <w:sz w:val="24"/>
          <w:szCs w:val="24"/>
          <w:lang w:eastAsia="sq-AL"/>
        </w:rPr>
        <w:t xml:space="preserve"> selinë e përhershme </w:t>
      </w:r>
      <w:r w:rsidR="007C7425" w:rsidRPr="00AA0ACB">
        <w:rPr>
          <w:rFonts w:ascii="Times New Roman" w:hAnsi="Times New Roman" w:cs="Times New Roman"/>
          <w:i/>
          <w:sz w:val="24"/>
          <w:szCs w:val="24"/>
        </w:rPr>
        <w:t>dhe nëse është e ndryshme edhe vendin kryesor të ushtrimit të veprimtarisë</w:t>
      </w:r>
      <w:r w:rsidR="007C7425" w:rsidRPr="00AA0ACB">
        <w:rPr>
          <w:rFonts w:ascii="Times New Roman" w:eastAsia="Times New Roman" w:hAnsi="Times New Roman" w:cs="Times New Roman"/>
          <w:i/>
          <w:sz w:val="24"/>
          <w:szCs w:val="24"/>
          <w:lang w:eastAsia="sq-AL"/>
        </w:rPr>
        <w:t xml:space="preserve">, </w:t>
      </w:r>
      <w:r w:rsidRPr="00AA0ACB">
        <w:rPr>
          <w:rFonts w:ascii="Times New Roman" w:eastAsia="Times New Roman" w:hAnsi="Times New Roman" w:cs="Times New Roman"/>
          <w:i/>
          <w:sz w:val="24"/>
          <w:szCs w:val="24"/>
          <w:lang w:eastAsia="sq-AL"/>
        </w:rPr>
        <w:t>natyrën e veprimtarisë</w:t>
      </w:r>
      <w:r w:rsidR="007C7425" w:rsidRPr="00AA0ACB">
        <w:rPr>
          <w:rFonts w:ascii="Times New Roman" w:eastAsia="Times New Roman" w:hAnsi="Times New Roman" w:cs="Times New Roman"/>
          <w:i/>
          <w:sz w:val="24"/>
          <w:szCs w:val="24"/>
          <w:lang w:eastAsia="sq-AL"/>
        </w:rPr>
        <w:t>, përfaqësuesit ligjorë si dhe personat që mbajnë</w:t>
      </w:r>
      <w:r w:rsidR="00BA2ACE" w:rsidRPr="00AA0ACB">
        <w:rPr>
          <w:rFonts w:ascii="Times New Roman" w:eastAsia="Times New Roman" w:hAnsi="Times New Roman" w:cs="Times New Roman"/>
          <w:i/>
          <w:sz w:val="24"/>
          <w:szCs w:val="24"/>
          <w:lang w:eastAsia="sq-AL"/>
        </w:rPr>
        <w:t xml:space="preserve"> pozicion drejtues vendimmarrë</w:t>
      </w:r>
      <w:r w:rsidR="0008014F" w:rsidRPr="00AA0ACB">
        <w:rPr>
          <w:rFonts w:ascii="Times New Roman" w:eastAsia="Times New Roman" w:hAnsi="Times New Roman" w:cs="Times New Roman"/>
          <w:i/>
          <w:sz w:val="24"/>
          <w:szCs w:val="24"/>
          <w:lang w:eastAsia="sq-AL"/>
        </w:rPr>
        <w:t>s</w:t>
      </w:r>
      <w:r w:rsidR="00BA2ACE" w:rsidRPr="00AA0ACB">
        <w:rPr>
          <w:rFonts w:ascii="Times New Roman" w:eastAsia="Times New Roman" w:hAnsi="Times New Roman" w:cs="Times New Roman"/>
          <w:i/>
          <w:sz w:val="24"/>
          <w:szCs w:val="24"/>
          <w:lang w:eastAsia="sq-AL"/>
        </w:rPr>
        <w:t>;</w:t>
      </w:r>
    </w:p>
    <w:p w:rsidR="00E976E3" w:rsidRPr="00AA0ACB" w:rsidRDefault="00E976E3" w:rsidP="008E7023">
      <w:pPr>
        <w:widowControl w:val="0"/>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d) për përfaqësuesit ligjorë</w:t>
      </w:r>
      <w:r w:rsidR="00BE36A3" w:rsidRPr="00AA0ACB">
        <w:rPr>
          <w:rFonts w:ascii="Times New Roman" w:eastAsia="Times New Roman" w:hAnsi="Times New Roman" w:cs="Times New Roman"/>
          <w:i/>
          <w:sz w:val="24"/>
          <w:szCs w:val="24"/>
          <w:lang w:eastAsia="sq-AL"/>
        </w:rPr>
        <w:t xml:space="preserve"> ose me prokurë</w:t>
      </w:r>
      <w:r w:rsidRPr="00AA0ACB">
        <w:rPr>
          <w:rFonts w:ascii="Times New Roman" w:eastAsia="Times New Roman" w:hAnsi="Times New Roman" w:cs="Times New Roman"/>
          <w:i/>
          <w:sz w:val="24"/>
          <w:szCs w:val="24"/>
          <w:lang w:eastAsia="sq-AL"/>
        </w:rPr>
        <w:t xml:space="preserve"> të klientit: </w:t>
      </w:r>
      <w:r w:rsidR="00BE36A3" w:rsidRPr="00AA0ACB">
        <w:rPr>
          <w:rFonts w:ascii="Times New Roman" w:eastAsia="Times New Roman" w:hAnsi="Times New Roman" w:cs="Times New Roman"/>
          <w:i/>
          <w:sz w:val="24"/>
          <w:szCs w:val="24"/>
          <w:lang w:eastAsia="sq-AL"/>
        </w:rPr>
        <w:t xml:space="preserve">emrin, mbiemrin, datëlindjen, vendlindjen, shtetësinë, vendbanimin e përkohshëm </w:t>
      </w:r>
      <w:r w:rsidR="00A4356B" w:rsidRPr="00AA0ACB">
        <w:rPr>
          <w:rFonts w:ascii="Times New Roman" w:hAnsi="Times New Roman" w:cs="Times New Roman"/>
          <w:i/>
          <w:sz w:val="24"/>
          <w:szCs w:val="24"/>
        </w:rPr>
        <w:t xml:space="preserve">(nëse ka) </w:t>
      </w:r>
      <w:r w:rsidR="00BE36A3" w:rsidRPr="00AA0ACB">
        <w:rPr>
          <w:rFonts w:ascii="Times New Roman" w:eastAsia="Times New Roman" w:hAnsi="Times New Roman" w:cs="Times New Roman"/>
          <w:i/>
          <w:sz w:val="24"/>
          <w:szCs w:val="24"/>
          <w:lang w:eastAsia="sq-AL"/>
        </w:rPr>
        <w:t xml:space="preserve">dhe të përhershëm, punësimin, llojin dhe numrin e dokumentit të identifikimit, </w:t>
      </w:r>
      <w:r w:rsidR="00D8771C" w:rsidRPr="00AA0ACB">
        <w:rPr>
          <w:rFonts w:ascii="Times New Roman" w:eastAsia="Times New Roman" w:hAnsi="Times New Roman" w:cs="Times New Roman"/>
          <w:i/>
          <w:sz w:val="24"/>
          <w:szCs w:val="24"/>
          <w:lang w:eastAsia="sq-AL"/>
        </w:rPr>
        <w:t>numrin personal p</w:t>
      </w:r>
      <w:r w:rsidR="008C405F" w:rsidRPr="00AA0ACB">
        <w:rPr>
          <w:rFonts w:ascii="Times New Roman" w:eastAsia="Times New Roman" w:hAnsi="Times New Roman" w:cs="Times New Roman"/>
          <w:i/>
          <w:sz w:val="24"/>
          <w:szCs w:val="24"/>
          <w:lang w:eastAsia="sq-AL"/>
        </w:rPr>
        <w:t>ë</w:t>
      </w:r>
      <w:r w:rsidR="00D8771C" w:rsidRPr="00AA0ACB">
        <w:rPr>
          <w:rFonts w:ascii="Times New Roman" w:eastAsia="Times New Roman" w:hAnsi="Times New Roman" w:cs="Times New Roman"/>
          <w:i/>
          <w:sz w:val="24"/>
          <w:szCs w:val="24"/>
          <w:lang w:eastAsia="sq-AL"/>
        </w:rPr>
        <w:t>r shtetasit e Republik</w:t>
      </w:r>
      <w:r w:rsidR="008C405F" w:rsidRPr="00AA0ACB">
        <w:rPr>
          <w:rFonts w:ascii="Times New Roman" w:eastAsia="Times New Roman" w:hAnsi="Times New Roman" w:cs="Times New Roman"/>
          <w:i/>
          <w:sz w:val="24"/>
          <w:szCs w:val="24"/>
          <w:lang w:eastAsia="sq-AL"/>
        </w:rPr>
        <w:t>ë</w:t>
      </w:r>
      <w:r w:rsidR="00D8771C" w:rsidRPr="00AA0ACB">
        <w:rPr>
          <w:rFonts w:ascii="Times New Roman" w:eastAsia="Times New Roman" w:hAnsi="Times New Roman" w:cs="Times New Roman"/>
          <w:i/>
          <w:sz w:val="24"/>
          <w:szCs w:val="24"/>
          <w:lang w:eastAsia="sq-AL"/>
        </w:rPr>
        <w:t>s s</w:t>
      </w:r>
      <w:r w:rsidR="008C405F" w:rsidRPr="00AA0ACB">
        <w:rPr>
          <w:rFonts w:ascii="Times New Roman" w:eastAsia="Times New Roman" w:hAnsi="Times New Roman" w:cs="Times New Roman"/>
          <w:i/>
          <w:sz w:val="24"/>
          <w:szCs w:val="24"/>
          <w:lang w:eastAsia="sq-AL"/>
        </w:rPr>
        <w:t>ë</w:t>
      </w:r>
      <w:r w:rsidR="00D8771C" w:rsidRPr="00AA0ACB">
        <w:rPr>
          <w:rFonts w:ascii="Times New Roman" w:eastAsia="Times New Roman" w:hAnsi="Times New Roman" w:cs="Times New Roman"/>
          <w:i/>
          <w:sz w:val="24"/>
          <w:szCs w:val="24"/>
          <w:lang w:eastAsia="sq-AL"/>
        </w:rPr>
        <w:t xml:space="preserve"> Shqip</w:t>
      </w:r>
      <w:r w:rsidR="008C405F" w:rsidRPr="00AA0ACB">
        <w:rPr>
          <w:rFonts w:ascii="Times New Roman" w:eastAsia="Times New Roman" w:hAnsi="Times New Roman" w:cs="Times New Roman"/>
          <w:i/>
          <w:sz w:val="24"/>
          <w:szCs w:val="24"/>
          <w:lang w:eastAsia="sq-AL"/>
        </w:rPr>
        <w:t>ë</w:t>
      </w:r>
      <w:r w:rsidR="00D8771C" w:rsidRPr="00AA0ACB">
        <w:rPr>
          <w:rFonts w:ascii="Times New Roman" w:eastAsia="Times New Roman" w:hAnsi="Times New Roman" w:cs="Times New Roman"/>
          <w:i/>
          <w:sz w:val="24"/>
          <w:szCs w:val="24"/>
          <w:lang w:eastAsia="sq-AL"/>
        </w:rPr>
        <w:t>ris</w:t>
      </w:r>
      <w:r w:rsidR="008C405F" w:rsidRPr="00AA0ACB">
        <w:rPr>
          <w:rFonts w:ascii="Times New Roman" w:eastAsia="Times New Roman" w:hAnsi="Times New Roman" w:cs="Times New Roman"/>
          <w:i/>
          <w:sz w:val="24"/>
          <w:szCs w:val="24"/>
          <w:lang w:eastAsia="sq-AL"/>
        </w:rPr>
        <w:t>ë</w:t>
      </w:r>
      <w:r w:rsidR="00D8771C" w:rsidRPr="00AA0ACB">
        <w:rPr>
          <w:rFonts w:ascii="Times New Roman" w:eastAsia="Times New Roman" w:hAnsi="Times New Roman" w:cs="Times New Roman"/>
          <w:i/>
          <w:sz w:val="24"/>
          <w:szCs w:val="24"/>
          <w:lang w:eastAsia="sq-AL"/>
        </w:rPr>
        <w:t xml:space="preserve"> si dhe at</w:t>
      </w:r>
      <w:r w:rsidR="008C405F" w:rsidRPr="00AA0ACB">
        <w:rPr>
          <w:rFonts w:ascii="Times New Roman" w:eastAsia="Times New Roman" w:hAnsi="Times New Roman" w:cs="Times New Roman"/>
          <w:i/>
          <w:sz w:val="24"/>
          <w:szCs w:val="24"/>
          <w:lang w:eastAsia="sq-AL"/>
        </w:rPr>
        <w:t>ë</w:t>
      </w:r>
      <w:r w:rsidR="00D8771C" w:rsidRPr="00AA0ACB">
        <w:rPr>
          <w:rFonts w:ascii="Times New Roman" w:eastAsia="Times New Roman" w:hAnsi="Times New Roman" w:cs="Times New Roman"/>
          <w:i/>
          <w:sz w:val="24"/>
          <w:szCs w:val="24"/>
          <w:lang w:eastAsia="sq-AL"/>
        </w:rPr>
        <w:t xml:space="preserve"> t</w:t>
      </w:r>
      <w:r w:rsidR="008C405F" w:rsidRPr="00AA0ACB">
        <w:rPr>
          <w:rFonts w:ascii="Times New Roman" w:eastAsia="Times New Roman" w:hAnsi="Times New Roman" w:cs="Times New Roman"/>
          <w:i/>
          <w:sz w:val="24"/>
          <w:szCs w:val="24"/>
          <w:lang w:eastAsia="sq-AL"/>
        </w:rPr>
        <w:t>ë</w:t>
      </w:r>
      <w:r w:rsidR="00D8771C" w:rsidRPr="00AA0ACB">
        <w:rPr>
          <w:rFonts w:ascii="Times New Roman" w:eastAsia="Times New Roman" w:hAnsi="Times New Roman" w:cs="Times New Roman"/>
          <w:i/>
          <w:sz w:val="24"/>
          <w:szCs w:val="24"/>
          <w:lang w:eastAsia="sq-AL"/>
        </w:rPr>
        <w:t xml:space="preserve"> barasvlershëm për shtetasit e huaj</w:t>
      </w:r>
      <w:r w:rsidR="00BE36A3" w:rsidRPr="00AA0ACB">
        <w:rPr>
          <w:rFonts w:ascii="Times New Roman" w:eastAsia="Times New Roman" w:hAnsi="Times New Roman" w:cs="Times New Roman"/>
          <w:i/>
          <w:sz w:val="24"/>
          <w:szCs w:val="24"/>
          <w:lang w:eastAsia="sq-AL"/>
        </w:rPr>
        <w:t xml:space="preserve">, autoritetin që e ka lëshuar </w:t>
      </w:r>
      <w:r w:rsidRPr="00AA0ACB">
        <w:rPr>
          <w:rFonts w:ascii="Times New Roman" w:eastAsia="Times New Roman" w:hAnsi="Times New Roman" w:cs="Times New Roman"/>
          <w:i/>
          <w:sz w:val="24"/>
          <w:szCs w:val="24"/>
          <w:lang w:eastAsia="sq-AL"/>
        </w:rPr>
        <w:t>dhe kopjen e aktit të përfaqësimit.</w:t>
      </w:r>
    </w:p>
    <w:p w:rsidR="007C7425" w:rsidRPr="00AA0ACB" w:rsidRDefault="007C7425" w:rsidP="00E85ECC">
      <w:pPr>
        <w:shd w:val="clear" w:color="auto" w:fill="FFFFFF"/>
        <w:spacing w:after="0" w:line="240" w:lineRule="auto"/>
        <w:jc w:val="both"/>
        <w:rPr>
          <w:rFonts w:ascii="Times New Roman" w:hAnsi="Times New Roman" w:cs="Times New Roman"/>
          <w:sz w:val="24"/>
          <w:szCs w:val="24"/>
        </w:rPr>
      </w:pPr>
    </w:p>
    <w:p w:rsidR="00BD7825" w:rsidRPr="00AA0ACB" w:rsidRDefault="000228A3" w:rsidP="001B300A">
      <w:pPr>
        <w:shd w:val="clear" w:color="auto" w:fill="FFFFFF"/>
        <w:spacing w:after="0" w:line="240" w:lineRule="auto"/>
        <w:jc w:val="both"/>
        <w:rPr>
          <w:rFonts w:ascii="Times New Roman" w:hAnsi="Times New Roman" w:cs="Times New Roman"/>
          <w:sz w:val="24"/>
          <w:szCs w:val="24"/>
        </w:rPr>
      </w:pPr>
      <w:r w:rsidRPr="00AA0ACB">
        <w:rPr>
          <w:rFonts w:ascii="Times New Roman" w:hAnsi="Times New Roman" w:cs="Times New Roman"/>
          <w:sz w:val="24"/>
          <w:szCs w:val="24"/>
        </w:rPr>
        <w:lastRenderedPageBreak/>
        <w:t xml:space="preserve">2. </w:t>
      </w:r>
      <w:r w:rsidR="001B300A" w:rsidRPr="00AA0ACB">
        <w:rPr>
          <w:rFonts w:ascii="Times New Roman" w:hAnsi="Times New Roman" w:cs="Times New Roman"/>
          <w:sz w:val="24"/>
          <w:szCs w:val="24"/>
        </w:rPr>
        <w:t>Në pikën 2, në fjalinë e parë, prapa shprehjes ”fotokopje të noterizuara” shtohen fjalët ”</w:t>
      </w:r>
      <w:r w:rsidR="001B300A" w:rsidRPr="00AA0ACB">
        <w:rPr>
          <w:rFonts w:ascii="Times New Roman" w:hAnsi="Times New Roman" w:cs="Times New Roman"/>
          <w:i/>
          <w:sz w:val="24"/>
          <w:szCs w:val="24"/>
        </w:rPr>
        <w:t>ose dokument  elektronik që plotëson  kushtet e vlefshmërisë sipas legjislacionit në fuqi për dokumentin elektronik ose nënshkrimin elektronik</w:t>
      </w:r>
      <w:r w:rsidR="001B300A" w:rsidRPr="00AA0ACB">
        <w:rPr>
          <w:rFonts w:ascii="Times New Roman" w:hAnsi="Times New Roman" w:cs="Times New Roman"/>
          <w:sz w:val="24"/>
          <w:szCs w:val="24"/>
        </w:rPr>
        <w:t>.”</w:t>
      </w:r>
    </w:p>
    <w:p w:rsidR="00BD7825" w:rsidRPr="00AA0ACB" w:rsidRDefault="00BD7825" w:rsidP="00E85ECC">
      <w:pPr>
        <w:shd w:val="clear" w:color="auto" w:fill="FFFFFF"/>
        <w:spacing w:after="0" w:line="240" w:lineRule="auto"/>
        <w:ind w:left="2880" w:firstLine="720"/>
        <w:jc w:val="both"/>
        <w:rPr>
          <w:rFonts w:ascii="Times New Roman" w:eastAsia="Calibri" w:hAnsi="Times New Roman" w:cs="Times New Roman"/>
          <w:sz w:val="24"/>
          <w:szCs w:val="24"/>
        </w:rPr>
      </w:pPr>
    </w:p>
    <w:p w:rsidR="0003202B" w:rsidRPr="00AA0ACB" w:rsidRDefault="0003202B" w:rsidP="00E85ECC">
      <w:pPr>
        <w:shd w:val="clear" w:color="auto" w:fill="FFFFFF"/>
        <w:spacing w:after="0" w:line="240" w:lineRule="auto"/>
        <w:ind w:left="2880" w:firstLine="720"/>
        <w:jc w:val="both"/>
        <w:rPr>
          <w:rFonts w:ascii="Times New Roman" w:eastAsia="Calibri" w:hAnsi="Times New Roman" w:cs="Times New Roman"/>
          <w:b/>
          <w:sz w:val="24"/>
          <w:szCs w:val="24"/>
        </w:rPr>
      </w:pPr>
      <w:r w:rsidRPr="00AA0ACB">
        <w:rPr>
          <w:rFonts w:ascii="Times New Roman" w:eastAsia="Calibri" w:hAnsi="Times New Roman" w:cs="Times New Roman"/>
          <w:b/>
          <w:sz w:val="24"/>
          <w:szCs w:val="24"/>
        </w:rPr>
        <w:t xml:space="preserve">Neni </w:t>
      </w:r>
      <w:r w:rsidR="00725CF0" w:rsidRPr="00AA0ACB">
        <w:rPr>
          <w:rFonts w:ascii="Times New Roman" w:eastAsia="Calibri" w:hAnsi="Times New Roman" w:cs="Times New Roman"/>
          <w:b/>
          <w:sz w:val="24"/>
          <w:szCs w:val="24"/>
        </w:rPr>
        <w:t>8</w:t>
      </w:r>
    </w:p>
    <w:p w:rsidR="0003202B" w:rsidRPr="00AA0ACB" w:rsidRDefault="0003202B" w:rsidP="00E85ECC">
      <w:pPr>
        <w:shd w:val="clear" w:color="auto" w:fill="FFFFFF"/>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N</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 nenin 6 b</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hen k</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to ndryshime:</w:t>
      </w:r>
    </w:p>
    <w:p w:rsidR="00EF5856" w:rsidRPr="00AA0ACB" w:rsidRDefault="00EF5856" w:rsidP="00E85ECC">
      <w:pPr>
        <w:shd w:val="clear" w:color="auto" w:fill="FFFFFF"/>
        <w:spacing w:after="0" w:line="240" w:lineRule="auto"/>
        <w:jc w:val="both"/>
        <w:rPr>
          <w:rFonts w:ascii="Times New Roman" w:eastAsia="Calibri" w:hAnsi="Times New Roman" w:cs="Times New Roman"/>
          <w:sz w:val="24"/>
          <w:szCs w:val="24"/>
        </w:rPr>
      </w:pPr>
    </w:p>
    <w:p w:rsidR="00EF5856" w:rsidRPr="00AA0ACB" w:rsidRDefault="00EF5856" w:rsidP="00EF5856">
      <w:pPr>
        <w:shd w:val="clear" w:color="auto" w:fill="FFFFFF"/>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1. Titulli i nenit ndryshohet në : “</w:t>
      </w:r>
      <w:r w:rsidRPr="00AA0ACB">
        <w:rPr>
          <w:rFonts w:ascii="Times New Roman" w:eastAsia="Calibri" w:hAnsi="Times New Roman" w:cs="Times New Roman"/>
          <w:i/>
          <w:sz w:val="24"/>
          <w:szCs w:val="24"/>
        </w:rPr>
        <w:t>Zhvillimet teknologjike</w:t>
      </w:r>
      <w:r w:rsidRPr="00AA0ACB">
        <w:rPr>
          <w:rFonts w:ascii="Times New Roman" w:eastAsia="Calibri" w:hAnsi="Times New Roman" w:cs="Times New Roman"/>
          <w:sz w:val="24"/>
          <w:szCs w:val="24"/>
        </w:rPr>
        <w:t>”</w:t>
      </w:r>
    </w:p>
    <w:p w:rsidR="00EF40DB" w:rsidRPr="00AA0ACB" w:rsidRDefault="00EF40DB" w:rsidP="00E85ECC">
      <w:pPr>
        <w:shd w:val="clear" w:color="auto" w:fill="FFFFFF"/>
        <w:spacing w:after="0" w:line="240" w:lineRule="auto"/>
        <w:jc w:val="both"/>
        <w:rPr>
          <w:rFonts w:ascii="Times New Roman" w:eastAsia="Calibri" w:hAnsi="Times New Roman" w:cs="Times New Roman"/>
          <w:sz w:val="24"/>
          <w:szCs w:val="24"/>
        </w:rPr>
      </w:pPr>
    </w:p>
    <w:p w:rsidR="00EF40DB" w:rsidRPr="00AA0ACB" w:rsidRDefault="00EF5856" w:rsidP="00EF40DB">
      <w:pPr>
        <w:shd w:val="clear" w:color="auto" w:fill="FFFFFF"/>
        <w:spacing w:after="0" w:line="240" w:lineRule="auto"/>
        <w:jc w:val="both"/>
        <w:rPr>
          <w:rFonts w:ascii="Times New Roman" w:hAnsi="Times New Roman" w:cs="Times New Roman"/>
          <w:i/>
          <w:sz w:val="24"/>
          <w:szCs w:val="24"/>
        </w:rPr>
      </w:pPr>
      <w:r w:rsidRPr="00AA0ACB">
        <w:rPr>
          <w:rFonts w:ascii="Times New Roman" w:eastAsia="Calibri" w:hAnsi="Times New Roman" w:cs="Times New Roman"/>
          <w:sz w:val="24"/>
          <w:szCs w:val="24"/>
        </w:rPr>
        <w:t xml:space="preserve">2. </w:t>
      </w:r>
      <w:r w:rsidR="00E058B2" w:rsidRPr="00AA0ACB">
        <w:rPr>
          <w:rFonts w:ascii="Times New Roman" w:eastAsia="Calibri" w:hAnsi="Times New Roman" w:cs="Times New Roman"/>
          <w:sz w:val="24"/>
          <w:szCs w:val="24"/>
        </w:rPr>
        <w:t>N</w:t>
      </w:r>
      <w:r w:rsidR="00C871CE" w:rsidRPr="00AA0ACB">
        <w:rPr>
          <w:rFonts w:ascii="Times New Roman" w:eastAsia="Calibri" w:hAnsi="Times New Roman" w:cs="Times New Roman"/>
          <w:sz w:val="24"/>
          <w:szCs w:val="24"/>
        </w:rPr>
        <w:t>ë</w:t>
      </w:r>
      <w:r w:rsidR="00E058B2" w:rsidRPr="00AA0ACB">
        <w:rPr>
          <w:rFonts w:ascii="Times New Roman" w:eastAsia="Calibri" w:hAnsi="Times New Roman" w:cs="Times New Roman"/>
          <w:sz w:val="24"/>
          <w:szCs w:val="24"/>
        </w:rPr>
        <w:t xml:space="preserve"> pik</w:t>
      </w:r>
      <w:r w:rsidR="00C871CE" w:rsidRPr="00AA0ACB">
        <w:rPr>
          <w:rFonts w:ascii="Times New Roman" w:eastAsia="Calibri" w:hAnsi="Times New Roman" w:cs="Times New Roman"/>
          <w:sz w:val="24"/>
          <w:szCs w:val="24"/>
        </w:rPr>
        <w:t>ë</w:t>
      </w:r>
      <w:r w:rsidR="00E058B2" w:rsidRPr="00AA0ACB">
        <w:rPr>
          <w:rFonts w:ascii="Times New Roman" w:eastAsia="Calibri" w:hAnsi="Times New Roman" w:cs="Times New Roman"/>
          <w:sz w:val="24"/>
          <w:szCs w:val="24"/>
        </w:rPr>
        <w:t xml:space="preserve">n 1, </w:t>
      </w:r>
      <w:r w:rsidR="00EF40DB" w:rsidRPr="00AA0ACB">
        <w:rPr>
          <w:rFonts w:ascii="Times New Roman" w:eastAsia="Calibri" w:hAnsi="Times New Roman" w:cs="Times New Roman"/>
          <w:sz w:val="24"/>
          <w:szCs w:val="24"/>
        </w:rPr>
        <w:t>paragrafi i dyt</w:t>
      </w:r>
      <w:r w:rsidR="006360FE" w:rsidRPr="00AA0ACB">
        <w:rPr>
          <w:rFonts w:ascii="Times New Roman" w:eastAsia="Calibri" w:hAnsi="Times New Roman" w:cs="Times New Roman"/>
          <w:sz w:val="24"/>
          <w:szCs w:val="24"/>
        </w:rPr>
        <w:t>ë</w:t>
      </w:r>
      <w:r w:rsidR="00EF40DB" w:rsidRPr="00AA0ACB">
        <w:rPr>
          <w:rFonts w:ascii="Times New Roman" w:eastAsia="Calibri" w:hAnsi="Times New Roman" w:cs="Times New Roman"/>
          <w:sz w:val="24"/>
          <w:szCs w:val="24"/>
        </w:rPr>
        <w:t xml:space="preserve"> “</w:t>
      </w:r>
      <w:r w:rsidR="00EF40DB" w:rsidRPr="00AA0ACB">
        <w:rPr>
          <w:rFonts w:ascii="Times New Roman" w:eastAsia="Calibri" w:hAnsi="Times New Roman" w:cs="Times New Roman"/>
          <w:i/>
          <w:sz w:val="24"/>
          <w:szCs w:val="24"/>
        </w:rPr>
        <w:t>Këto masa duhet të zbatohen përpara futjes në përdorim të produkteve të reja, praktikave të biznesit apo teknologjive të reja, në mënyrë që të administrohen dhe të ulen rreziqet e identifikuara</w:t>
      </w:r>
      <w:r w:rsidR="00EF40DB" w:rsidRPr="00AA0ACB">
        <w:rPr>
          <w:rFonts w:ascii="Times New Roman" w:eastAsia="Calibri" w:hAnsi="Times New Roman" w:cs="Times New Roman"/>
          <w:sz w:val="24"/>
          <w:szCs w:val="24"/>
        </w:rPr>
        <w:t>.” z</w:t>
      </w:r>
      <w:r w:rsidR="006360FE" w:rsidRPr="00AA0ACB">
        <w:rPr>
          <w:rFonts w:ascii="Times New Roman" w:eastAsia="Calibri" w:hAnsi="Times New Roman" w:cs="Times New Roman"/>
          <w:sz w:val="24"/>
          <w:szCs w:val="24"/>
        </w:rPr>
        <w:t>ë</w:t>
      </w:r>
      <w:r w:rsidR="00EF40DB" w:rsidRPr="00AA0ACB">
        <w:rPr>
          <w:rFonts w:ascii="Times New Roman" w:eastAsia="Calibri" w:hAnsi="Times New Roman" w:cs="Times New Roman"/>
          <w:sz w:val="24"/>
          <w:szCs w:val="24"/>
        </w:rPr>
        <w:t>vend</w:t>
      </w:r>
      <w:r w:rsidR="006360FE" w:rsidRPr="00AA0ACB">
        <w:rPr>
          <w:rFonts w:ascii="Times New Roman" w:eastAsia="Calibri" w:hAnsi="Times New Roman" w:cs="Times New Roman"/>
          <w:sz w:val="24"/>
          <w:szCs w:val="24"/>
        </w:rPr>
        <w:t>ë</w:t>
      </w:r>
      <w:r w:rsidR="00EF40DB" w:rsidRPr="00AA0ACB">
        <w:rPr>
          <w:rFonts w:ascii="Times New Roman" w:eastAsia="Calibri" w:hAnsi="Times New Roman" w:cs="Times New Roman"/>
          <w:sz w:val="24"/>
          <w:szCs w:val="24"/>
        </w:rPr>
        <w:t>sohet me “</w:t>
      </w:r>
      <w:r w:rsidR="00EF40DB" w:rsidRPr="00AA0ACB">
        <w:rPr>
          <w:rFonts w:ascii="Times New Roman" w:hAnsi="Times New Roman" w:cs="Times New Roman"/>
          <w:i/>
          <w:sz w:val="24"/>
          <w:szCs w:val="24"/>
        </w:rPr>
        <w:t>Këto masa duhet të zbatohen përpara futjes në përdorim të produkteve të reja dhe praktikave të biznesit apo teknologjive të reja, për produktet e reja dhe ekzistuese, në mënyrë që të administrohen dhe të ulen rreziqet e identifikuara.”</w:t>
      </w:r>
    </w:p>
    <w:p w:rsidR="00EF40DB" w:rsidRPr="00AA0ACB" w:rsidRDefault="00EF40DB" w:rsidP="00E85ECC">
      <w:pPr>
        <w:shd w:val="clear" w:color="auto" w:fill="FFFFFF"/>
        <w:spacing w:after="0" w:line="240" w:lineRule="auto"/>
        <w:jc w:val="both"/>
        <w:rPr>
          <w:rFonts w:ascii="Times New Roman" w:eastAsia="Calibri" w:hAnsi="Times New Roman" w:cs="Times New Roman"/>
          <w:sz w:val="24"/>
          <w:szCs w:val="24"/>
        </w:rPr>
      </w:pPr>
    </w:p>
    <w:p w:rsidR="00EF40DB" w:rsidRPr="00AA0ACB" w:rsidRDefault="00EF40DB" w:rsidP="00E85ECC">
      <w:pPr>
        <w:shd w:val="clear" w:color="auto" w:fill="FFFFFF"/>
        <w:spacing w:after="0" w:line="240" w:lineRule="auto"/>
        <w:jc w:val="both"/>
        <w:rPr>
          <w:rFonts w:ascii="Times New Roman" w:eastAsia="Calibri" w:hAnsi="Times New Roman" w:cs="Times New Roman"/>
          <w:sz w:val="24"/>
          <w:szCs w:val="24"/>
        </w:rPr>
      </w:pPr>
    </w:p>
    <w:p w:rsidR="00063DA5" w:rsidRPr="00AA0ACB" w:rsidRDefault="00063DA5" w:rsidP="00E85ECC">
      <w:pPr>
        <w:shd w:val="clear" w:color="auto" w:fill="FFFFFF"/>
        <w:spacing w:after="0" w:line="240" w:lineRule="auto"/>
        <w:ind w:left="2880" w:firstLine="720"/>
        <w:jc w:val="both"/>
        <w:rPr>
          <w:rFonts w:ascii="Times New Roman" w:hAnsi="Times New Roman" w:cs="Times New Roman"/>
          <w:b/>
          <w:sz w:val="24"/>
          <w:szCs w:val="24"/>
        </w:rPr>
      </w:pPr>
      <w:r w:rsidRPr="00AA0ACB">
        <w:rPr>
          <w:rFonts w:ascii="Times New Roman" w:hAnsi="Times New Roman" w:cs="Times New Roman"/>
          <w:b/>
          <w:sz w:val="24"/>
          <w:szCs w:val="24"/>
        </w:rPr>
        <w:t xml:space="preserve">Neni </w:t>
      </w:r>
      <w:r w:rsidR="00725CF0" w:rsidRPr="00AA0ACB">
        <w:rPr>
          <w:rFonts w:ascii="Times New Roman" w:hAnsi="Times New Roman" w:cs="Times New Roman"/>
          <w:b/>
          <w:sz w:val="24"/>
          <w:szCs w:val="24"/>
        </w:rPr>
        <w:t>9</w:t>
      </w:r>
    </w:p>
    <w:p w:rsidR="00597307" w:rsidRPr="00AA0ACB" w:rsidRDefault="00063DA5" w:rsidP="00E85ECC">
      <w:pPr>
        <w:shd w:val="clear" w:color="auto" w:fill="FFFFFF"/>
        <w:spacing w:after="0" w:line="240" w:lineRule="auto"/>
        <w:jc w:val="both"/>
        <w:rPr>
          <w:rFonts w:ascii="Times New Roman" w:hAnsi="Times New Roman" w:cs="Times New Roman"/>
          <w:sz w:val="24"/>
          <w:szCs w:val="24"/>
        </w:rPr>
      </w:pPr>
      <w:r w:rsidRPr="00AA0ACB">
        <w:rPr>
          <w:rFonts w:ascii="Times New Roman" w:hAnsi="Times New Roman" w:cs="Times New Roman"/>
          <w:sz w:val="24"/>
          <w:szCs w:val="24"/>
        </w:rPr>
        <w:t>Pas neni</w:t>
      </w:r>
      <w:r w:rsidR="007005D5" w:rsidRPr="00AA0ACB">
        <w:rPr>
          <w:rFonts w:ascii="Times New Roman" w:hAnsi="Times New Roman" w:cs="Times New Roman"/>
          <w:sz w:val="24"/>
          <w:szCs w:val="24"/>
        </w:rPr>
        <w:t xml:space="preserve">t 6 shtohet neni 6/1 </w:t>
      </w:r>
      <w:r w:rsidRPr="00AA0ACB">
        <w:rPr>
          <w:rFonts w:ascii="Times New Roman" w:hAnsi="Times New Roman" w:cs="Times New Roman"/>
          <w:sz w:val="24"/>
          <w:szCs w:val="24"/>
        </w:rPr>
        <w:t xml:space="preserve">me </w:t>
      </w:r>
      <w:r w:rsidR="00597307" w:rsidRPr="00AA0ACB">
        <w:rPr>
          <w:rFonts w:ascii="Times New Roman" w:hAnsi="Times New Roman" w:cs="Times New Roman"/>
          <w:sz w:val="24"/>
          <w:szCs w:val="24"/>
        </w:rPr>
        <w:t>përmbajtje</w:t>
      </w:r>
      <w:r w:rsidRPr="00AA0ACB">
        <w:rPr>
          <w:rFonts w:ascii="Times New Roman" w:hAnsi="Times New Roman" w:cs="Times New Roman"/>
          <w:sz w:val="24"/>
          <w:szCs w:val="24"/>
        </w:rPr>
        <w:t>:</w:t>
      </w:r>
    </w:p>
    <w:p w:rsidR="00597307" w:rsidRPr="00AA0ACB" w:rsidRDefault="00597307" w:rsidP="00E85ECC">
      <w:pPr>
        <w:shd w:val="clear" w:color="auto" w:fill="FFFFFF"/>
        <w:autoSpaceDE w:val="0"/>
        <w:autoSpaceDN w:val="0"/>
        <w:adjustRightInd w:val="0"/>
        <w:spacing w:after="0" w:line="240" w:lineRule="auto"/>
        <w:ind w:left="720"/>
        <w:jc w:val="center"/>
        <w:rPr>
          <w:rFonts w:ascii="Times New Roman" w:eastAsia="Calibri" w:hAnsi="Times New Roman" w:cs="Times New Roman"/>
          <w:i/>
          <w:sz w:val="24"/>
          <w:szCs w:val="24"/>
        </w:rPr>
      </w:pPr>
      <w:r w:rsidRPr="00AA0ACB">
        <w:rPr>
          <w:rFonts w:ascii="Times New Roman" w:eastAsia="Calibri" w:hAnsi="Times New Roman" w:cs="Times New Roman"/>
          <w:i/>
          <w:sz w:val="24"/>
          <w:szCs w:val="24"/>
        </w:rPr>
        <w:t>Neni 6/1</w:t>
      </w:r>
    </w:p>
    <w:p w:rsidR="00597307" w:rsidRPr="00AA0ACB" w:rsidRDefault="00597307" w:rsidP="00E85ECC">
      <w:pPr>
        <w:shd w:val="clear" w:color="auto" w:fill="FFFFFF"/>
        <w:autoSpaceDE w:val="0"/>
        <w:autoSpaceDN w:val="0"/>
        <w:adjustRightInd w:val="0"/>
        <w:spacing w:after="0" w:line="240" w:lineRule="auto"/>
        <w:ind w:left="720"/>
        <w:jc w:val="center"/>
        <w:rPr>
          <w:rFonts w:ascii="Times New Roman" w:eastAsia="Calibri" w:hAnsi="Times New Roman" w:cs="Times New Roman"/>
          <w:i/>
          <w:sz w:val="24"/>
          <w:szCs w:val="24"/>
        </w:rPr>
      </w:pPr>
      <w:r w:rsidRPr="00AA0ACB">
        <w:rPr>
          <w:rFonts w:ascii="Times New Roman" w:eastAsia="Calibri" w:hAnsi="Times New Roman" w:cs="Times New Roman"/>
          <w:i/>
          <w:sz w:val="24"/>
          <w:szCs w:val="24"/>
        </w:rPr>
        <w:t>Mbështetja në palë të treta</w:t>
      </w:r>
    </w:p>
    <w:p w:rsidR="00347721" w:rsidRPr="00AA0ACB" w:rsidRDefault="00347721" w:rsidP="00E85ECC">
      <w:pPr>
        <w:shd w:val="clear" w:color="auto" w:fill="FFFFFF"/>
        <w:autoSpaceDE w:val="0"/>
        <w:autoSpaceDN w:val="0"/>
        <w:adjustRightInd w:val="0"/>
        <w:spacing w:after="0" w:line="240" w:lineRule="auto"/>
        <w:ind w:left="720"/>
        <w:jc w:val="center"/>
        <w:rPr>
          <w:rFonts w:ascii="Times New Roman" w:eastAsia="Calibri" w:hAnsi="Times New Roman" w:cs="Times New Roman"/>
          <w:b/>
          <w:i/>
          <w:sz w:val="24"/>
          <w:szCs w:val="24"/>
        </w:rPr>
      </w:pPr>
    </w:p>
    <w:p w:rsidR="00597307" w:rsidRPr="00AA0ACB" w:rsidRDefault="00597307" w:rsidP="005E343D">
      <w:pPr>
        <w:widowControl w:val="0"/>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 xml:space="preserve">1. </w:t>
      </w:r>
      <w:r w:rsidRPr="00AA0ACB">
        <w:rPr>
          <w:rFonts w:ascii="Times New Roman" w:eastAsia="Calibri" w:hAnsi="Times New Roman" w:cs="Times New Roman"/>
          <w:i/>
          <w:sz w:val="24"/>
          <w:szCs w:val="24"/>
        </w:rPr>
        <w:tab/>
      </w:r>
      <w:r w:rsidR="00A423A0" w:rsidRPr="00AA0ACB">
        <w:rPr>
          <w:rFonts w:ascii="Times New Roman" w:eastAsia="Calibri" w:hAnsi="Times New Roman" w:cs="Times New Roman"/>
          <w:i/>
          <w:sz w:val="24"/>
          <w:szCs w:val="24"/>
        </w:rPr>
        <w:t>Bankat</w:t>
      </w:r>
      <w:r w:rsidRPr="00AA0ACB">
        <w:rPr>
          <w:rFonts w:ascii="Times New Roman" w:eastAsia="Calibri" w:hAnsi="Times New Roman" w:cs="Times New Roman"/>
          <w:i/>
          <w:sz w:val="24"/>
          <w:szCs w:val="24"/>
        </w:rPr>
        <w:t xml:space="preserve"> si dhe subjektet e përcaktuara në shkronjat “</w:t>
      </w:r>
      <w:r w:rsidR="009F2731" w:rsidRPr="00AA0ACB">
        <w:rPr>
          <w:rFonts w:ascii="Times New Roman" w:eastAsia="Calibri" w:hAnsi="Times New Roman" w:cs="Times New Roman"/>
          <w:i/>
          <w:sz w:val="24"/>
          <w:szCs w:val="24"/>
        </w:rPr>
        <w:t xml:space="preserve">b”, ”ç”, “e”, </w:t>
      </w:r>
      <w:r w:rsidRPr="00AA0ACB">
        <w:rPr>
          <w:rFonts w:ascii="Times New Roman" w:eastAsia="Calibri" w:hAnsi="Times New Roman" w:cs="Times New Roman"/>
          <w:i/>
          <w:sz w:val="24"/>
          <w:szCs w:val="24"/>
        </w:rPr>
        <w:t>“ë”</w:t>
      </w:r>
      <w:r w:rsidR="009F2731" w:rsidRPr="00AA0ACB">
        <w:rPr>
          <w:rFonts w:ascii="Times New Roman" w:eastAsia="Calibri" w:hAnsi="Times New Roman" w:cs="Times New Roman"/>
          <w:i/>
          <w:sz w:val="24"/>
          <w:szCs w:val="24"/>
        </w:rPr>
        <w:t xml:space="preserve"> dhe </w:t>
      </w:r>
      <w:r w:rsidRPr="00AA0ACB">
        <w:rPr>
          <w:rFonts w:ascii="Times New Roman" w:eastAsia="Calibri" w:hAnsi="Times New Roman" w:cs="Times New Roman"/>
          <w:i/>
          <w:sz w:val="24"/>
          <w:szCs w:val="24"/>
        </w:rPr>
        <w:t xml:space="preserve"> </w:t>
      </w:r>
      <w:r w:rsidR="009F2731" w:rsidRPr="00AA0ACB">
        <w:rPr>
          <w:rFonts w:ascii="Times New Roman" w:eastAsia="Calibri" w:hAnsi="Times New Roman" w:cs="Times New Roman"/>
          <w:i/>
          <w:sz w:val="24"/>
          <w:szCs w:val="24"/>
        </w:rPr>
        <w:t>“j“</w:t>
      </w:r>
      <w:r w:rsidR="0065657C">
        <w:rPr>
          <w:rFonts w:ascii="Times New Roman" w:eastAsia="Calibri" w:hAnsi="Times New Roman" w:cs="Times New Roman"/>
          <w:i/>
          <w:sz w:val="24"/>
          <w:szCs w:val="24"/>
        </w:rPr>
        <w:t xml:space="preserve"> </w:t>
      </w:r>
      <w:r w:rsidRPr="00AA0ACB">
        <w:rPr>
          <w:rFonts w:ascii="Times New Roman" w:eastAsia="Calibri" w:hAnsi="Times New Roman" w:cs="Times New Roman"/>
          <w:i/>
          <w:sz w:val="24"/>
          <w:szCs w:val="24"/>
        </w:rPr>
        <w:t>të nenit 3 të këtij ligji mund të mbështeten në palët e treta për të kryer masat e parashikua</w:t>
      </w:r>
      <w:r w:rsidR="003C6040" w:rsidRPr="00AA0ACB">
        <w:rPr>
          <w:rFonts w:ascii="Times New Roman" w:eastAsia="Calibri" w:hAnsi="Times New Roman" w:cs="Times New Roman"/>
          <w:i/>
          <w:sz w:val="24"/>
          <w:szCs w:val="24"/>
        </w:rPr>
        <w:t xml:space="preserve">ra në pikën 1 ne </w:t>
      </w:r>
      <w:r w:rsidR="002B28DD">
        <w:rPr>
          <w:rFonts w:ascii="Times New Roman" w:eastAsia="Calibri" w:hAnsi="Times New Roman" w:cs="Times New Roman"/>
          <w:i/>
          <w:sz w:val="24"/>
          <w:szCs w:val="24"/>
        </w:rPr>
        <w:t xml:space="preserve"> germat </w:t>
      </w:r>
      <w:r w:rsidR="003C6040" w:rsidRPr="00AA0ACB">
        <w:rPr>
          <w:rFonts w:ascii="Times New Roman" w:eastAsia="Calibri" w:hAnsi="Times New Roman" w:cs="Times New Roman"/>
          <w:i/>
          <w:sz w:val="24"/>
          <w:szCs w:val="24"/>
        </w:rPr>
        <w:t xml:space="preserve">nga “a”, “b”, “c”, </w:t>
      </w:r>
      <w:r w:rsidR="00105B7D" w:rsidRPr="00AA0ACB">
        <w:rPr>
          <w:rFonts w:ascii="Times New Roman" w:eastAsia="Calibri" w:hAnsi="Times New Roman" w:cs="Times New Roman"/>
          <w:i/>
          <w:sz w:val="24"/>
          <w:szCs w:val="24"/>
        </w:rPr>
        <w:t xml:space="preserve">“d”, </w:t>
      </w:r>
      <w:r w:rsidR="00F61A9D" w:rsidRPr="00AA0ACB">
        <w:rPr>
          <w:rFonts w:ascii="Times New Roman" w:eastAsia="Calibri" w:hAnsi="Times New Roman" w:cs="Times New Roman"/>
          <w:i/>
          <w:sz w:val="24"/>
          <w:szCs w:val="24"/>
        </w:rPr>
        <w:t>dh”</w:t>
      </w:r>
      <w:r w:rsidRPr="00AA0ACB">
        <w:rPr>
          <w:rFonts w:ascii="Times New Roman" w:eastAsia="Calibri" w:hAnsi="Times New Roman" w:cs="Times New Roman"/>
          <w:i/>
          <w:sz w:val="24"/>
          <w:szCs w:val="24"/>
        </w:rPr>
        <w:t xml:space="preserve"> </w:t>
      </w:r>
      <w:r w:rsidR="00D05837" w:rsidRPr="00AA0ACB">
        <w:rPr>
          <w:rFonts w:ascii="Times New Roman" w:eastAsia="Calibri" w:hAnsi="Times New Roman" w:cs="Times New Roman"/>
          <w:i/>
          <w:sz w:val="24"/>
          <w:szCs w:val="24"/>
        </w:rPr>
        <w:t xml:space="preserve">dhe </w:t>
      </w:r>
      <w:r w:rsidR="00A423A0" w:rsidRPr="00AA0ACB">
        <w:rPr>
          <w:rFonts w:ascii="Times New Roman" w:eastAsia="Calibri" w:hAnsi="Times New Roman" w:cs="Times New Roman"/>
          <w:i/>
          <w:sz w:val="24"/>
          <w:szCs w:val="24"/>
        </w:rPr>
        <w:t xml:space="preserve">“e”, </w:t>
      </w:r>
      <w:r w:rsidR="00D05837" w:rsidRPr="00AA0ACB">
        <w:rPr>
          <w:rFonts w:ascii="Times New Roman" w:eastAsia="Calibri" w:hAnsi="Times New Roman" w:cs="Times New Roman"/>
          <w:i/>
          <w:sz w:val="24"/>
          <w:szCs w:val="24"/>
        </w:rPr>
        <w:t>t</w:t>
      </w:r>
      <w:r w:rsidRPr="00AA0ACB">
        <w:rPr>
          <w:rFonts w:ascii="Times New Roman" w:eastAsia="Calibri" w:hAnsi="Times New Roman" w:cs="Times New Roman"/>
          <w:i/>
          <w:sz w:val="24"/>
          <w:szCs w:val="24"/>
        </w:rPr>
        <w:t>ë neni 4/1 me kusht që të sigurohen për përmbushjen e kritereve si më poshtë:</w:t>
      </w:r>
    </w:p>
    <w:p w:rsidR="00597307" w:rsidRPr="00AA0ACB" w:rsidRDefault="00597307" w:rsidP="005E343D">
      <w:pPr>
        <w:widowControl w:val="0"/>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 xml:space="preserve">a) subjekti që </w:t>
      </w:r>
      <w:r w:rsidRPr="00AA0ACB">
        <w:rPr>
          <w:rFonts w:ascii="Times New Roman" w:eastAsia="Times New Roman" w:hAnsi="Times New Roman" w:cs="Times New Roman"/>
          <w:i/>
          <w:sz w:val="24"/>
          <w:szCs w:val="24"/>
          <w:lang w:eastAsia="sq-AL"/>
        </w:rPr>
        <w:t>mbështetet</w:t>
      </w:r>
      <w:r w:rsidRPr="00AA0ACB">
        <w:rPr>
          <w:rFonts w:ascii="Times New Roman" w:eastAsia="Calibri" w:hAnsi="Times New Roman" w:cs="Times New Roman"/>
          <w:i/>
          <w:sz w:val="24"/>
          <w:szCs w:val="24"/>
        </w:rPr>
        <w:t xml:space="preserve"> në një palë të tretë duhet të jetë në gjendje të marrë menjëherë informacionin e nevojshëm për</w:t>
      </w:r>
      <w:r w:rsidR="00105B7D" w:rsidRPr="00AA0ACB">
        <w:rPr>
          <w:rFonts w:ascii="Times New Roman" w:eastAsia="Calibri" w:hAnsi="Times New Roman" w:cs="Times New Roman"/>
          <w:i/>
          <w:sz w:val="24"/>
          <w:szCs w:val="24"/>
        </w:rPr>
        <w:t xml:space="preserve"> secilën nga pikat e m</w:t>
      </w:r>
      <w:r w:rsidR="00B131F3" w:rsidRPr="00AA0ACB">
        <w:rPr>
          <w:rFonts w:ascii="Times New Roman" w:eastAsia="Calibri" w:hAnsi="Times New Roman" w:cs="Times New Roman"/>
          <w:i/>
          <w:sz w:val="24"/>
          <w:szCs w:val="24"/>
        </w:rPr>
        <w:t>ë</w:t>
      </w:r>
      <w:r w:rsidR="00105B7D" w:rsidRPr="00AA0ACB">
        <w:rPr>
          <w:rFonts w:ascii="Times New Roman" w:eastAsia="Calibri" w:hAnsi="Times New Roman" w:cs="Times New Roman"/>
          <w:i/>
          <w:sz w:val="24"/>
          <w:szCs w:val="24"/>
        </w:rPr>
        <w:t>sip</w:t>
      </w:r>
      <w:r w:rsidR="00B131F3" w:rsidRPr="00AA0ACB">
        <w:rPr>
          <w:rFonts w:ascii="Times New Roman" w:eastAsia="Calibri" w:hAnsi="Times New Roman" w:cs="Times New Roman"/>
          <w:i/>
          <w:sz w:val="24"/>
          <w:szCs w:val="24"/>
        </w:rPr>
        <w:t>ë</w:t>
      </w:r>
      <w:r w:rsidR="00105B7D" w:rsidRPr="00AA0ACB">
        <w:rPr>
          <w:rFonts w:ascii="Times New Roman" w:eastAsia="Calibri" w:hAnsi="Times New Roman" w:cs="Times New Roman"/>
          <w:i/>
          <w:sz w:val="24"/>
          <w:szCs w:val="24"/>
        </w:rPr>
        <w:t>rme</w:t>
      </w:r>
      <w:r w:rsidRPr="00AA0ACB">
        <w:rPr>
          <w:rFonts w:ascii="Times New Roman" w:eastAsia="Calibri" w:hAnsi="Times New Roman" w:cs="Times New Roman"/>
          <w:i/>
          <w:sz w:val="24"/>
          <w:szCs w:val="24"/>
        </w:rPr>
        <w:t>;</w:t>
      </w:r>
    </w:p>
    <w:p w:rsidR="00597307" w:rsidRPr="00AA0ACB" w:rsidRDefault="00597307" w:rsidP="005E343D">
      <w:pPr>
        <w:widowControl w:val="0"/>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lastRenderedPageBreak/>
        <w:t>b)</w:t>
      </w:r>
      <w:r w:rsidR="00F638E9" w:rsidRPr="00AA0ACB">
        <w:rPr>
          <w:rFonts w:ascii="Times New Roman" w:eastAsia="Calibri" w:hAnsi="Times New Roman" w:cs="Times New Roman"/>
          <w:i/>
          <w:sz w:val="24"/>
          <w:szCs w:val="24"/>
        </w:rPr>
        <w:t xml:space="preserve"> </w:t>
      </w:r>
      <w:r w:rsidRPr="00AA0ACB">
        <w:rPr>
          <w:rFonts w:ascii="Times New Roman" w:eastAsia="Calibri" w:hAnsi="Times New Roman" w:cs="Times New Roman"/>
          <w:i/>
          <w:sz w:val="24"/>
          <w:szCs w:val="24"/>
        </w:rPr>
        <w:t xml:space="preserve">subjekti duhet të marrë masat e duhura për t’u siguruar se kopjet e të dhënave identifikuese dhe dokumentacioni tjetër përkatës në lidhje me detyrimet për vigjilencën e duhur të vihen në dispozicion pa vonesë nga pala e tretë, sipas kërkesave të </w:t>
      </w:r>
      <w:r w:rsidR="00444BBE" w:rsidRPr="00AA0ACB">
        <w:rPr>
          <w:rFonts w:ascii="Times New Roman" w:eastAsia="Calibri" w:hAnsi="Times New Roman" w:cs="Times New Roman"/>
          <w:i/>
          <w:sz w:val="24"/>
          <w:szCs w:val="24"/>
        </w:rPr>
        <w:t xml:space="preserve">vetë subjektit apo </w:t>
      </w:r>
      <w:r w:rsidRPr="00AA0ACB">
        <w:rPr>
          <w:rFonts w:ascii="Times New Roman" w:eastAsia="Calibri" w:hAnsi="Times New Roman" w:cs="Times New Roman"/>
          <w:i/>
          <w:sz w:val="24"/>
          <w:szCs w:val="24"/>
        </w:rPr>
        <w:t>autoriteteve përkatëse në zbatim të këtij ligji;</w:t>
      </w:r>
    </w:p>
    <w:p w:rsidR="00597307" w:rsidRPr="00AA0ACB" w:rsidRDefault="00597307" w:rsidP="005E343D">
      <w:pPr>
        <w:widowControl w:val="0"/>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 xml:space="preserve">c) subjekti duhet të sigurohet se pala e tretë është e rregulluar me ligj, mbikëqyret </w:t>
      </w:r>
      <w:r w:rsidR="00C438F8" w:rsidRPr="00AA0ACB">
        <w:rPr>
          <w:rFonts w:ascii="Times New Roman" w:eastAsia="Calibri" w:hAnsi="Times New Roman" w:cs="Times New Roman"/>
          <w:i/>
          <w:sz w:val="24"/>
          <w:szCs w:val="24"/>
        </w:rPr>
        <w:t>apo monitorohet nga autoritet përkatës p</w:t>
      </w:r>
      <w:r w:rsidR="00B131F3" w:rsidRPr="00AA0ACB">
        <w:rPr>
          <w:rFonts w:ascii="Times New Roman" w:eastAsia="Calibri" w:hAnsi="Times New Roman" w:cs="Times New Roman"/>
          <w:i/>
          <w:sz w:val="24"/>
          <w:szCs w:val="24"/>
        </w:rPr>
        <w:t>ë</w:t>
      </w:r>
      <w:r w:rsidR="00C438F8" w:rsidRPr="00AA0ACB">
        <w:rPr>
          <w:rFonts w:ascii="Times New Roman" w:eastAsia="Calibri" w:hAnsi="Times New Roman" w:cs="Times New Roman"/>
          <w:i/>
          <w:sz w:val="24"/>
          <w:szCs w:val="24"/>
        </w:rPr>
        <w:t>r k</w:t>
      </w:r>
      <w:r w:rsidR="00B131F3" w:rsidRPr="00AA0ACB">
        <w:rPr>
          <w:rFonts w:ascii="Times New Roman" w:eastAsia="Calibri" w:hAnsi="Times New Roman" w:cs="Times New Roman"/>
          <w:i/>
          <w:sz w:val="24"/>
          <w:szCs w:val="24"/>
        </w:rPr>
        <w:t>ë</w:t>
      </w:r>
      <w:r w:rsidR="00C438F8" w:rsidRPr="00AA0ACB">
        <w:rPr>
          <w:rFonts w:ascii="Times New Roman" w:eastAsia="Calibri" w:hAnsi="Times New Roman" w:cs="Times New Roman"/>
          <w:i/>
          <w:sz w:val="24"/>
          <w:szCs w:val="24"/>
        </w:rPr>
        <w:t>t</w:t>
      </w:r>
      <w:r w:rsidR="00B131F3" w:rsidRPr="00AA0ACB">
        <w:rPr>
          <w:rFonts w:ascii="Times New Roman" w:eastAsia="Calibri" w:hAnsi="Times New Roman" w:cs="Times New Roman"/>
          <w:i/>
          <w:sz w:val="24"/>
          <w:szCs w:val="24"/>
        </w:rPr>
        <w:t>ë</w:t>
      </w:r>
      <w:r w:rsidR="00C438F8" w:rsidRPr="00AA0ACB">
        <w:rPr>
          <w:rFonts w:ascii="Times New Roman" w:eastAsia="Calibri" w:hAnsi="Times New Roman" w:cs="Times New Roman"/>
          <w:i/>
          <w:sz w:val="24"/>
          <w:szCs w:val="24"/>
        </w:rPr>
        <w:t xml:space="preserve"> veprimtari, </w:t>
      </w:r>
      <w:r w:rsidR="00F638E9" w:rsidRPr="00AA0ACB">
        <w:rPr>
          <w:rFonts w:ascii="Times New Roman" w:eastAsia="Calibri" w:hAnsi="Times New Roman" w:cs="Times New Roman"/>
          <w:i/>
          <w:sz w:val="24"/>
          <w:szCs w:val="24"/>
        </w:rPr>
        <w:t>ka struktur</w:t>
      </w:r>
      <w:r w:rsidR="000B2547" w:rsidRPr="00AA0ACB">
        <w:rPr>
          <w:rFonts w:ascii="Times New Roman" w:eastAsia="Calibri" w:hAnsi="Times New Roman" w:cs="Times New Roman"/>
          <w:i/>
          <w:sz w:val="24"/>
          <w:szCs w:val="24"/>
        </w:rPr>
        <w:t>ë</w:t>
      </w:r>
      <w:r w:rsidR="00F638E9" w:rsidRPr="00AA0ACB">
        <w:rPr>
          <w:rFonts w:ascii="Times New Roman" w:eastAsia="Calibri" w:hAnsi="Times New Roman" w:cs="Times New Roman"/>
          <w:i/>
          <w:sz w:val="24"/>
          <w:szCs w:val="24"/>
        </w:rPr>
        <w:t xml:space="preserve"> kontrolli t</w:t>
      </w:r>
      <w:r w:rsidR="000B2547" w:rsidRPr="00AA0ACB">
        <w:rPr>
          <w:rFonts w:ascii="Times New Roman" w:eastAsia="Calibri" w:hAnsi="Times New Roman" w:cs="Times New Roman"/>
          <w:i/>
          <w:sz w:val="24"/>
          <w:szCs w:val="24"/>
        </w:rPr>
        <w:t>ë</w:t>
      </w:r>
      <w:r w:rsidR="00F638E9" w:rsidRPr="00AA0ACB">
        <w:rPr>
          <w:rFonts w:ascii="Times New Roman" w:eastAsia="Calibri" w:hAnsi="Times New Roman" w:cs="Times New Roman"/>
          <w:i/>
          <w:sz w:val="24"/>
          <w:szCs w:val="24"/>
        </w:rPr>
        <w:t xml:space="preserve"> brendshëm t</w:t>
      </w:r>
      <w:r w:rsidR="000B2547" w:rsidRPr="00AA0ACB">
        <w:rPr>
          <w:rFonts w:ascii="Times New Roman" w:eastAsia="Calibri" w:hAnsi="Times New Roman" w:cs="Times New Roman"/>
          <w:i/>
          <w:sz w:val="24"/>
          <w:szCs w:val="24"/>
        </w:rPr>
        <w:t>ë</w:t>
      </w:r>
      <w:r w:rsidR="00F638E9" w:rsidRPr="00AA0ACB">
        <w:rPr>
          <w:rFonts w:ascii="Times New Roman" w:eastAsia="Calibri" w:hAnsi="Times New Roman" w:cs="Times New Roman"/>
          <w:i/>
          <w:sz w:val="24"/>
          <w:szCs w:val="24"/>
        </w:rPr>
        <w:t xml:space="preserve"> ngarkuar edhe me kontrollin e p</w:t>
      </w:r>
      <w:r w:rsidR="000B2547" w:rsidRPr="00AA0ACB">
        <w:rPr>
          <w:rFonts w:ascii="Times New Roman" w:eastAsia="Calibri" w:hAnsi="Times New Roman" w:cs="Times New Roman"/>
          <w:i/>
          <w:sz w:val="24"/>
          <w:szCs w:val="24"/>
        </w:rPr>
        <w:t>ë</w:t>
      </w:r>
      <w:r w:rsidR="00F638E9" w:rsidRPr="00AA0ACB">
        <w:rPr>
          <w:rFonts w:ascii="Times New Roman" w:eastAsia="Calibri" w:hAnsi="Times New Roman" w:cs="Times New Roman"/>
          <w:i/>
          <w:sz w:val="24"/>
          <w:szCs w:val="24"/>
        </w:rPr>
        <w:t>rputhshm</w:t>
      </w:r>
      <w:r w:rsidR="000B2547" w:rsidRPr="00AA0ACB">
        <w:rPr>
          <w:rFonts w:ascii="Times New Roman" w:eastAsia="Calibri" w:hAnsi="Times New Roman" w:cs="Times New Roman"/>
          <w:i/>
          <w:sz w:val="24"/>
          <w:szCs w:val="24"/>
        </w:rPr>
        <w:t>ë</w:t>
      </w:r>
      <w:r w:rsidR="00F638E9" w:rsidRPr="00AA0ACB">
        <w:rPr>
          <w:rFonts w:ascii="Times New Roman" w:eastAsia="Calibri" w:hAnsi="Times New Roman" w:cs="Times New Roman"/>
          <w:i/>
          <w:sz w:val="24"/>
          <w:szCs w:val="24"/>
        </w:rPr>
        <w:t>ris</w:t>
      </w:r>
      <w:r w:rsidR="000B2547" w:rsidRPr="00AA0ACB">
        <w:rPr>
          <w:rFonts w:ascii="Times New Roman" w:eastAsia="Calibri" w:hAnsi="Times New Roman" w:cs="Times New Roman"/>
          <w:i/>
          <w:sz w:val="24"/>
          <w:szCs w:val="24"/>
        </w:rPr>
        <w:t>ë</w:t>
      </w:r>
      <w:r w:rsidR="00F638E9" w:rsidRPr="00AA0ACB">
        <w:rPr>
          <w:rFonts w:ascii="Times New Roman" w:eastAsia="Calibri" w:hAnsi="Times New Roman" w:cs="Times New Roman"/>
          <w:i/>
          <w:sz w:val="24"/>
          <w:szCs w:val="24"/>
        </w:rPr>
        <w:t xml:space="preserve"> me k</w:t>
      </w:r>
      <w:r w:rsidR="000B2547" w:rsidRPr="00AA0ACB">
        <w:rPr>
          <w:rFonts w:ascii="Times New Roman" w:eastAsia="Calibri" w:hAnsi="Times New Roman" w:cs="Times New Roman"/>
          <w:i/>
          <w:sz w:val="24"/>
          <w:szCs w:val="24"/>
        </w:rPr>
        <w:t>ë</w:t>
      </w:r>
      <w:r w:rsidR="00F638E9" w:rsidRPr="00AA0ACB">
        <w:rPr>
          <w:rFonts w:ascii="Times New Roman" w:eastAsia="Calibri" w:hAnsi="Times New Roman" w:cs="Times New Roman"/>
          <w:i/>
          <w:sz w:val="24"/>
          <w:szCs w:val="24"/>
        </w:rPr>
        <w:t xml:space="preserve">to detyrime,  </w:t>
      </w:r>
      <w:r w:rsidR="00C438F8" w:rsidRPr="00AA0ACB">
        <w:rPr>
          <w:rFonts w:ascii="Times New Roman" w:eastAsia="Calibri" w:hAnsi="Times New Roman" w:cs="Times New Roman"/>
          <w:i/>
          <w:sz w:val="24"/>
          <w:szCs w:val="24"/>
        </w:rPr>
        <w:t xml:space="preserve">si dhe </w:t>
      </w:r>
      <w:r w:rsidRPr="00AA0ACB">
        <w:rPr>
          <w:rFonts w:ascii="Times New Roman" w:eastAsia="Calibri" w:hAnsi="Times New Roman" w:cs="Times New Roman"/>
          <w:i/>
          <w:sz w:val="24"/>
          <w:szCs w:val="24"/>
        </w:rPr>
        <w:t>ka marrë masat e përshtatshme për përputhjen me kërkesat për masat e vigjilencës së d</w:t>
      </w:r>
      <w:r w:rsidR="00C438F8" w:rsidRPr="00AA0ACB">
        <w:rPr>
          <w:rFonts w:ascii="Times New Roman" w:eastAsia="Calibri" w:hAnsi="Times New Roman" w:cs="Times New Roman"/>
          <w:i/>
          <w:sz w:val="24"/>
          <w:szCs w:val="24"/>
        </w:rPr>
        <w:t>uhur dhe ruajtjes së të dhënave</w:t>
      </w:r>
      <w:r w:rsidRPr="00AA0ACB">
        <w:rPr>
          <w:rFonts w:ascii="Times New Roman" w:eastAsia="Calibri" w:hAnsi="Times New Roman" w:cs="Times New Roman"/>
          <w:i/>
          <w:sz w:val="24"/>
          <w:szCs w:val="24"/>
        </w:rPr>
        <w:t xml:space="preserve"> sipas përcaktimeve të këtij ligji.</w:t>
      </w:r>
    </w:p>
    <w:p w:rsidR="00597307" w:rsidRPr="00AA0ACB" w:rsidRDefault="00553D15" w:rsidP="005E343D">
      <w:pPr>
        <w:widowControl w:val="0"/>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2</w:t>
      </w:r>
      <w:r w:rsidR="00597307" w:rsidRPr="00AA0ACB">
        <w:rPr>
          <w:rFonts w:ascii="Times New Roman" w:eastAsia="Calibri" w:hAnsi="Times New Roman" w:cs="Times New Roman"/>
          <w:i/>
          <w:sz w:val="24"/>
          <w:szCs w:val="24"/>
        </w:rPr>
        <w:t xml:space="preserve">. Në çdo rast nëse </w:t>
      </w:r>
      <w:r w:rsidR="00AC5B33" w:rsidRPr="00AA0ACB">
        <w:rPr>
          <w:rFonts w:ascii="Times New Roman" w:eastAsia="Calibri" w:hAnsi="Times New Roman" w:cs="Times New Roman"/>
          <w:i/>
          <w:sz w:val="24"/>
          <w:szCs w:val="24"/>
        </w:rPr>
        <w:t xml:space="preserve">detyrime </w:t>
      </w:r>
      <w:r w:rsidR="00597307" w:rsidRPr="00AA0ACB">
        <w:rPr>
          <w:rFonts w:ascii="Times New Roman" w:eastAsia="Calibri" w:hAnsi="Times New Roman" w:cs="Times New Roman"/>
          <w:i/>
          <w:sz w:val="24"/>
          <w:szCs w:val="24"/>
        </w:rPr>
        <w:t>nuk përmbushen</w:t>
      </w:r>
      <w:r w:rsidR="00AC5B33" w:rsidRPr="00AA0ACB">
        <w:rPr>
          <w:rFonts w:ascii="Times New Roman" w:eastAsia="Calibri" w:hAnsi="Times New Roman" w:cs="Times New Roman"/>
          <w:i/>
          <w:sz w:val="24"/>
          <w:szCs w:val="24"/>
        </w:rPr>
        <w:t xml:space="preserve"> nga palët e treta,</w:t>
      </w:r>
      <w:r w:rsidR="00597307" w:rsidRPr="00AA0ACB">
        <w:rPr>
          <w:rFonts w:ascii="Times New Roman" w:eastAsia="Calibri" w:hAnsi="Times New Roman" w:cs="Times New Roman"/>
          <w:i/>
          <w:sz w:val="24"/>
          <w:szCs w:val="24"/>
        </w:rPr>
        <w:t xml:space="preserve"> përgjegjësia ligjore mbetet e subjektit që ka kërkuar mbështetjen në </w:t>
      </w:r>
      <w:r w:rsidR="00BD759F" w:rsidRPr="00AA0ACB">
        <w:rPr>
          <w:rFonts w:ascii="Times New Roman" w:eastAsia="Calibri" w:hAnsi="Times New Roman" w:cs="Times New Roman"/>
          <w:i/>
          <w:sz w:val="24"/>
          <w:szCs w:val="24"/>
        </w:rPr>
        <w:t>to</w:t>
      </w:r>
      <w:r w:rsidR="00597307" w:rsidRPr="00AA0ACB">
        <w:rPr>
          <w:rFonts w:ascii="Times New Roman" w:eastAsia="Calibri" w:hAnsi="Times New Roman" w:cs="Times New Roman"/>
          <w:i/>
          <w:sz w:val="24"/>
          <w:szCs w:val="24"/>
        </w:rPr>
        <w:t>.</w:t>
      </w:r>
    </w:p>
    <w:p w:rsidR="00597307" w:rsidRPr="00AA0ACB" w:rsidRDefault="00553D15" w:rsidP="005E343D">
      <w:pPr>
        <w:widowControl w:val="0"/>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3</w:t>
      </w:r>
      <w:r w:rsidR="00597307" w:rsidRPr="00AA0ACB">
        <w:rPr>
          <w:rFonts w:ascii="Times New Roman" w:eastAsia="Calibri" w:hAnsi="Times New Roman" w:cs="Times New Roman"/>
          <w:i/>
          <w:sz w:val="24"/>
          <w:szCs w:val="24"/>
        </w:rPr>
        <w:t>. Gjatë vendosjes së marrëdhënies me palë të treta jashtë vendit, duhet të merret në konsideratë edhe informacioni në dispozicion mbi n</w:t>
      </w:r>
      <w:r w:rsidR="000A0534" w:rsidRPr="00AA0ACB">
        <w:rPr>
          <w:rFonts w:ascii="Times New Roman" w:eastAsia="Calibri" w:hAnsi="Times New Roman" w:cs="Times New Roman"/>
          <w:i/>
          <w:sz w:val="24"/>
          <w:szCs w:val="24"/>
        </w:rPr>
        <w:t>ivelin e rrezikut të atij vendi. N</w:t>
      </w:r>
      <w:r w:rsidR="00597307" w:rsidRPr="00AA0ACB">
        <w:rPr>
          <w:rFonts w:ascii="Times New Roman" w:eastAsia="Calibri" w:hAnsi="Times New Roman" w:cs="Times New Roman"/>
          <w:i/>
          <w:sz w:val="24"/>
          <w:szCs w:val="24"/>
        </w:rPr>
        <w:t>dalohet mbështetja në palë të treta të krijuara në vende me risk të lartë.</w:t>
      </w:r>
    </w:p>
    <w:p w:rsidR="00AC235E" w:rsidRPr="00AA0ACB" w:rsidRDefault="00553D15" w:rsidP="005E343D">
      <w:pPr>
        <w:widowControl w:val="0"/>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4</w:t>
      </w:r>
      <w:r w:rsidR="00B131F3" w:rsidRPr="00AA0ACB">
        <w:rPr>
          <w:rFonts w:ascii="Times New Roman" w:eastAsia="Calibri" w:hAnsi="Times New Roman" w:cs="Times New Roman"/>
          <w:i/>
          <w:sz w:val="24"/>
          <w:szCs w:val="24"/>
        </w:rPr>
        <w:t>. Mbështetja në palë të treta nuk mund të realizohet për klientët e kategorizuar me risk të lartë</w:t>
      </w:r>
      <w:r w:rsidR="006004C3" w:rsidRPr="00AA0ACB">
        <w:rPr>
          <w:rFonts w:ascii="Times New Roman" w:eastAsia="Calibri" w:hAnsi="Times New Roman" w:cs="Times New Roman"/>
          <w:i/>
          <w:sz w:val="24"/>
          <w:szCs w:val="24"/>
        </w:rPr>
        <w:t>,</w:t>
      </w:r>
      <w:r w:rsidR="00830B78" w:rsidRPr="00AA0ACB">
        <w:rPr>
          <w:rFonts w:ascii="Times New Roman" w:eastAsia="Calibri" w:hAnsi="Times New Roman" w:cs="Times New Roman"/>
          <w:i/>
          <w:sz w:val="24"/>
          <w:szCs w:val="24"/>
        </w:rPr>
        <w:t xml:space="preserve"> rastet kur</w:t>
      </w:r>
      <w:r w:rsidR="006004C3" w:rsidRPr="00AA0ACB">
        <w:rPr>
          <w:rFonts w:ascii="Times New Roman" w:eastAsia="Calibri" w:hAnsi="Times New Roman" w:cs="Times New Roman"/>
          <w:i/>
          <w:sz w:val="24"/>
          <w:szCs w:val="24"/>
        </w:rPr>
        <w:t xml:space="preserve"> kërkohet vigjilencë e zgjeruar apo kur ka dyshime p</w:t>
      </w:r>
      <w:r w:rsidR="00C851AF" w:rsidRPr="00AA0ACB">
        <w:rPr>
          <w:rFonts w:ascii="Times New Roman" w:eastAsia="Calibri" w:hAnsi="Times New Roman" w:cs="Times New Roman"/>
          <w:i/>
          <w:sz w:val="24"/>
          <w:szCs w:val="24"/>
        </w:rPr>
        <w:t>ë</w:t>
      </w:r>
      <w:r w:rsidR="006004C3" w:rsidRPr="00AA0ACB">
        <w:rPr>
          <w:rFonts w:ascii="Times New Roman" w:eastAsia="Calibri" w:hAnsi="Times New Roman" w:cs="Times New Roman"/>
          <w:i/>
          <w:sz w:val="24"/>
          <w:szCs w:val="24"/>
        </w:rPr>
        <w:t>r pastrim parash apo financim terrorizmi.</w:t>
      </w:r>
    </w:p>
    <w:p w:rsidR="007D61AB" w:rsidRPr="00AA0ACB" w:rsidRDefault="00553D15" w:rsidP="005E343D">
      <w:pPr>
        <w:widowControl w:val="0"/>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5</w:t>
      </w:r>
      <w:r w:rsidR="007D61AB" w:rsidRPr="00AA0ACB">
        <w:rPr>
          <w:rFonts w:ascii="Times New Roman" w:eastAsia="Calibri" w:hAnsi="Times New Roman" w:cs="Times New Roman"/>
          <w:i/>
          <w:sz w:val="24"/>
          <w:szCs w:val="24"/>
        </w:rPr>
        <w:t>.</w:t>
      </w:r>
      <w:r w:rsidR="007D61AB" w:rsidRPr="00AA0ACB">
        <w:rPr>
          <w:rFonts w:ascii="Times New Roman" w:hAnsi="Times New Roman" w:cs="Times New Roman"/>
          <w:sz w:val="24"/>
          <w:szCs w:val="24"/>
        </w:rPr>
        <w:t xml:space="preserve"> </w:t>
      </w:r>
      <w:r w:rsidR="007D61AB" w:rsidRPr="00AA0ACB">
        <w:rPr>
          <w:rFonts w:ascii="Times New Roman" w:eastAsia="Calibri" w:hAnsi="Times New Roman" w:cs="Times New Roman"/>
          <w:i/>
          <w:sz w:val="24"/>
          <w:szCs w:val="24"/>
        </w:rPr>
        <w:t>Mbështetja në palë të treta mund t</w:t>
      </w:r>
      <w:r w:rsidR="00C851AF" w:rsidRPr="00AA0ACB">
        <w:rPr>
          <w:rFonts w:ascii="Times New Roman" w:eastAsia="Calibri" w:hAnsi="Times New Roman" w:cs="Times New Roman"/>
          <w:i/>
          <w:sz w:val="24"/>
          <w:szCs w:val="24"/>
        </w:rPr>
        <w:t>ë</w:t>
      </w:r>
      <w:r w:rsidR="007D61AB" w:rsidRPr="00AA0ACB">
        <w:rPr>
          <w:rFonts w:ascii="Times New Roman" w:eastAsia="Calibri" w:hAnsi="Times New Roman" w:cs="Times New Roman"/>
          <w:i/>
          <w:sz w:val="24"/>
          <w:szCs w:val="24"/>
        </w:rPr>
        <w:t xml:space="preserve"> realizohet vet</w:t>
      </w:r>
      <w:r w:rsidR="00C851AF" w:rsidRPr="00AA0ACB">
        <w:rPr>
          <w:rFonts w:ascii="Times New Roman" w:eastAsia="Calibri" w:hAnsi="Times New Roman" w:cs="Times New Roman"/>
          <w:i/>
          <w:sz w:val="24"/>
          <w:szCs w:val="24"/>
        </w:rPr>
        <w:t>ë</w:t>
      </w:r>
      <w:r w:rsidR="007D61AB" w:rsidRPr="00AA0ACB">
        <w:rPr>
          <w:rFonts w:ascii="Times New Roman" w:eastAsia="Calibri" w:hAnsi="Times New Roman" w:cs="Times New Roman"/>
          <w:i/>
          <w:sz w:val="24"/>
          <w:szCs w:val="24"/>
        </w:rPr>
        <w:t>m pasi subjektet t</w:t>
      </w:r>
      <w:r w:rsidR="00C851AF" w:rsidRPr="00AA0ACB">
        <w:rPr>
          <w:rFonts w:ascii="Times New Roman" w:eastAsia="Calibri" w:hAnsi="Times New Roman" w:cs="Times New Roman"/>
          <w:i/>
          <w:sz w:val="24"/>
          <w:szCs w:val="24"/>
        </w:rPr>
        <w:t>ë</w:t>
      </w:r>
      <w:r w:rsidR="007D61AB" w:rsidRPr="00AA0ACB">
        <w:rPr>
          <w:rFonts w:ascii="Times New Roman" w:eastAsia="Calibri" w:hAnsi="Times New Roman" w:cs="Times New Roman"/>
          <w:i/>
          <w:sz w:val="24"/>
          <w:szCs w:val="24"/>
        </w:rPr>
        <w:t xml:space="preserve"> ken</w:t>
      </w:r>
      <w:r w:rsidR="00C851AF" w:rsidRPr="00AA0ACB">
        <w:rPr>
          <w:rFonts w:ascii="Times New Roman" w:eastAsia="Calibri" w:hAnsi="Times New Roman" w:cs="Times New Roman"/>
          <w:i/>
          <w:sz w:val="24"/>
          <w:szCs w:val="24"/>
        </w:rPr>
        <w:t>ë</w:t>
      </w:r>
      <w:r w:rsidR="007D61AB" w:rsidRPr="00AA0ACB">
        <w:rPr>
          <w:rFonts w:ascii="Times New Roman" w:eastAsia="Calibri" w:hAnsi="Times New Roman" w:cs="Times New Roman"/>
          <w:i/>
          <w:sz w:val="24"/>
          <w:szCs w:val="24"/>
        </w:rPr>
        <w:t xml:space="preserve"> </w:t>
      </w:r>
      <w:r w:rsidR="0020111E" w:rsidRPr="00AA0ACB">
        <w:rPr>
          <w:rFonts w:ascii="Times New Roman" w:eastAsia="Calibri" w:hAnsi="Times New Roman" w:cs="Times New Roman"/>
          <w:i/>
          <w:sz w:val="24"/>
          <w:szCs w:val="24"/>
        </w:rPr>
        <w:t>përmbushur</w:t>
      </w:r>
      <w:r w:rsidR="007D61AB" w:rsidRPr="00AA0ACB">
        <w:rPr>
          <w:rFonts w:ascii="Times New Roman" w:eastAsia="Calibri" w:hAnsi="Times New Roman" w:cs="Times New Roman"/>
          <w:i/>
          <w:sz w:val="24"/>
          <w:szCs w:val="24"/>
        </w:rPr>
        <w:t xml:space="preserve"> detyrimet q</w:t>
      </w:r>
      <w:r w:rsidR="00C851AF" w:rsidRPr="00AA0ACB">
        <w:rPr>
          <w:rFonts w:ascii="Times New Roman" w:eastAsia="Calibri" w:hAnsi="Times New Roman" w:cs="Times New Roman"/>
          <w:i/>
          <w:sz w:val="24"/>
          <w:szCs w:val="24"/>
        </w:rPr>
        <w:t>ë</w:t>
      </w:r>
      <w:r w:rsidR="006D4DA1" w:rsidRPr="00AA0ACB">
        <w:rPr>
          <w:rFonts w:ascii="Times New Roman" w:eastAsia="Calibri" w:hAnsi="Times New Roman" w:cs="Times New Roman"/>
          <w:i/>
          <w:sz w:val="24"/>
          <w:szCs w:val="24"/>
        </w:rPr>
        <w:t xml:space="preserve"> rrjedhin nga neni </w:t>
      </w:r>
      <w:r w:rsidR="005F680E" w:rsidRPr="00AA0ACB">
        <w:rPr>
          <w:rFonts w:ascii="Times New Roman" w:eastAsia="Calibri" w:hAnsi="Times New Roman" w:cs="Times New Roman"/>
          <w:i/>
          <w:sz w:val="24"/>
          <w:szCs w:val="24"/>
        </w:rPr>
        <w:t>11</w:t>
      </w:r>
      <w:r w:rsidR="007D61AB" w:rsidRPr="00AA0ACB">
        <w:rPr>
          <w:rFonts w:ascii="Times New Roman" w:eastAsia="Calibri" w:hAnsi="Times New Roman" w:cs="Times New Roman"/>
          <w:i/>
          <w:sz w:val="24"/>
          <w:szCs w:val="24"/>
        </w:rPr>
        <w:t xml:space="preserve"> i </w:t>
      </w:r>
      <w:r w:rsidR="0065657C" w:rsidRPr="00AA0ACB">
        <w:rPr>
          <w:rFonts w:ascii="Times New Roman" w:eastAsia="Calibri" w:hAnsi="Times New Roman" w:cs="Times New Roman"/>
          <w:i/>
          <w:sz w:val="24"/>
          <w:szCs w:val="24"/>
        </w:rPr>
        <w:t>këtij</w:t>
      </w:r>
      <w:r w:rsidR="007D61AB" w:rsidRPr="00AA0ACB">
        <w:rPr>
          <w:rFonts w:ascii="Times New Roman" w:eastAsia="Calibri" w:hAnsi="Times New Roman" w:cs="Times New Roman"/>
          <w:i/>
          <w:sz w:val="24"/>
          <w:szCs w:val="24"/>
        </w:rPr>
        <w:t xml:space="preserve"> ligji.</w:t>
      </w:r>
    </w:p>
    <w:p w:rsidR="00AC235E" w:rsidRPr="00AA0ACB" w:rsidRDefault="00553D15" w:rsidP="005E343D">
      <w:pPr>
        <w:widowControl w:val="0"/>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6</w:t>
      </w:r>
      <w:r w:rsidR="00AC235E" w:rsidRPr="00AA0ACB">
        <w:rPr>
          <w:rFonts w:ascii="Times New Roman" w:eastAsia="Calibri" w:hAnsi="Times New Roman" w:cs="Times New Roman"/>
          <w:i/>
          <w:sz w:val="24"/>
          <w:szCs w:val="24"/>
        </w:rPr>
        <w:t xml:space="preserve">. </w:t>
      </w:r>
      <w:r w:rsidR="00AC235E" w:rsidRPr="00AA0ACB">
        <w:rPr>
          <w:rFonts w:ascii="Times New Roman" w:hAnsi="Times New Roman" w:cs="Times New Roman"/>
          <w:i/>
          <w:sz w:val="24"/>
          <w:szCs w:val="24"/>
        </w:rPr>
        <w:t>Ndalohet mb</w:t>
      </w:r>
      <w:r w:rsidR="00935BD3" w:rsidRPr="00AA0ACB">
        <w:rPr>
          <w:rFonts w:ascii="Times New Roman" w:hAnsi="Times New Roman" w:cs="Times New Roman"/>
          <w:i/>
          <w:sz w:val="24"/>
          <w:szCs w:val="24"/>
        </w:rPr>
        <w:t>ë</w:t>
      </w:r>
      <w:r w:rsidR="00AC235E" w:rsidRPr="00AA0ACB">
        <w:rPr>
          <w:rFonts w:ascii="Times New Roman" w:hAnsi="Times New Roman" w:cs="Times New Roman"/>
          <w:i/>
          <w:sz w:val="24"/>
          <w:szCs w:val="24"/>
        </w:rPr>
        <w:t>shtetja n</w:t>
      </w:r>
      <w:r w:rsidR="00935BD3" w:rsidRPr="00AA0ACB">
        <w:rPr>
          <w:rFonts w:ascii="Times New Roman" w:hAnsi="Times New Roman" w:cs="Times New Roman"/>
          <w:i/>
          <w:sz w:val="24"/>
          <w:szCs w:val="24"/>
        </w:rPr>
        <w:t>ë</w:t>
      </w:r>
      <w:r w:rsidR="00AC235E" w:rsidRPr="00AA0ACB">
        <w:rPr>
          <w:rFonts w:ascii="Times New Roman" w:hAnsi="Times New Roman" w:cs="Times New Roman"/>
          <w:i/>
          <w:sz w:val="24"/>
          <w:szCs w:val="24"/>
        </w:rPr>
        <w:t xml:space="preserve"> pal</w:t>
      </w:r>
      <w:r w:rsidR="00935BD3" w:rsidRPr="00AA0ACB">
        <w:rPr>
          <w:rFonts w:ascii="Times New Roman" w:hAnsi="Times New Roman" w:cs="Times New Roman"/>
          <w:i/>
          <w:sz w:val="24"/>
          <w:szCs w:val="24"/>
        </w:rPr>
        <w:t>ë</w:t>
      </w:r>
      <w:r w:rsidR="00AC235E" w:rsidRPr="00AA0ACB">
        <w:rPr>
          <w:rFonts w:ascii="Times New Roman" w:hAnsi="Times New Roman" w:cs="Times New Roman"/>
          <w:i/>
          <w:sz w:val="24"/>
          <w:szCs w:val="24"/>
        </w:rPr>
        <w:t xml:space="preserve"> t</w:t>
      </w:r>
      <w:r w:rsidR="00935BD3" w:rsidRPr="00AA0ACB">
        <w:rPr>
          <w:rFonts w:ascii="Times New Roman" w:hAnsi="Times New Roman" w:cs="Times New Roman"/>
          <w:i/>
          <w:sz w:val="24"/>
          <w:szCs w:val="24"/>
        </w:rPr>
        <w:t>ë</w:t>
      </w:r>
      <w:r w:rsidR="00AC235E" w:rsidRPr="00AA0ACB">
        <w:rPr>
          <w:rFonts w:ascii="Times New Roman" w:hAnsi="Times New Roman" w:cs="Times New Roman"/>
          <w:i/>
          <w:sz w:val="24"/>
          <w:szCs w:val="24"/>
        </w:rPr>
        <w:t xml:space="preserve"> treta</w:t>
      </w:r>
      <w:r w:rsidR="00AF4083" w:rsidRPr="00AA0ACB">
        <w:rPr>
          <w:rFonts w:ascii="Times New Roman" w:hAnsi="Times New Roman" w:cs="Times New Roman"/>
          <w:i/>
          <w:sz w:val="24"/>
          <w:szCs w:val="24"/>
        </w:rPr>
        <w:t xml:space="preserve"> p</w:t>
      </w:r>
      <w:r w:rsidR="00B133A2" w:rsidRPr="00AA0ACB">
        <w:rPr>
          <w:rFonts w:ascii="Times New Roman" w:hAnsi="Times New Roman" w:cs="Times New Roman"/>
          <w:i/>
          <w:sz w:val="24"/>
          <w:szCs w:val="24"/>
        </w:rPr>
        <w:t>ë</w:t>
      </w:r>
      <w:r w:rsidR="00AF4083" w:rsidRPr="00AA0ACB">
        <w:rPr>
          <w:rFonts w:ascii="Times New Roman" w:hAnsi="Times New Roman" w:cs="Times New Roman"/>
          <w:i/>
          <w:sz w:val="24"/>
          <w:szCs w:val="24"/>
        </w:rPr>
        <w:t>r rastet e pa parashikuara n</w:t>
      </w:r>
      <w:r w:rsidR="00B133A2" w:rsidRPr="00AA0ACB">
        <w:rPr>
          <w:rFonts w:ascii="Times New Roman" w:hAnsi="Times New Roman" w:cs="Times New Roman"/>
          <w:i/>
          <w:sz w:val="24"/>
          <w:szCs w:val="24"/>
        </w:rPr>
        <w:t>ë</w:t>
      </w:r>
      <w:r w:rsidR="00AF4083" w:rsidRPr="00AA0ACB">
        <w:rPr>
          <w:rFonts w:ascii="Times New Roman" w:hAnsi="Times New Roman" w:cs="Times New Roman"/>
          <w:i/>
          <w:sz w:val="24"/>
          <w:szCs w:val="24"/>
        </w:rPr>
        <w:t xml:space="preserve"> ligj si dhe</w:t>
      </w:r>
      <w:r w:rsidR="00AC235E" w:rsidRPr="00AA0ACB">
        <w:rPr>
          <w:rFonts w:ascii="Times New Roman" w:hAnsi="Times New Roman" w:cs="Times New Roman"/>
          <w:i/>
          <w:sz w:val="24"/>
          <w:szCs w:val="24"/>
        </w:rPr>
        <w:t xml:space="preserve"> </w:t>
      </w:r>
      <w:r w:rsidR="00AF4083" w:rsidRPr="00AA0ACB">
        <w:rPr>
          <w:rFonts w:ascii="Times New Roman" w:hAnsi="Times New Roman" w:cs="Times New Roman"/>
          <w:i/>
          <w:sz w:val="24"/>
          <w:szCs w:val="24"/>
        </w:rPr>
        <w:t>n</w:t>
      </w:r>
      <w:r w:rsidR="00B133A2" w:rsidRPr="00AA0ACB">
        <w:rPr>
          <w:rFonts w:ascii="Times New Roman" w:hAnsi="Times New Roman" w:cs="Times New Roman"/>
          <w:i/>
          <w:sz w:val="24"/>
          <w:szCs w:val="24"/>
        </w:rPr>
        <w:t>ë</w:t>
      </w:r>
      <w:r w:rsidR="00AF4083" w:rsidRPr="00AA0ACB">
        <w:rPr>
          <w:rFonts w:ascii="Times New Roman" w:hAnsi="Times New Roman" w:cs="Times New Roman"/>
          <w:i/>
          <w:sz w:val="24"/>
          <w:szCs w:val="24"/>
        </w:rPr>
        <w:t xml:space="preserve"> rastet ku</w:t>
      </w:r>
      <w:r w:rsidR="0020146B" w:rsidRPr="00AA0ACB">
        <w:rPr>
          <w:rFonts w:ascii="Times New Roman" w:hAnsi="Times New Roman" w:cs="Times New Roman"/>
          <w:i/>
          <w:sz w:val="24"/>
          <w:szCs w:val="24"/>
        </w:rPr>
        <w:t xml:space="preserve">r </w:t>
      </w:r>
      <w:r w:rsidR="00AF4083" w:rsidRPr="00AA0ACB">
        <w:rPr>
          <w:rFonts w:ascii="Times New Roman" w:hAnsi="Times New Roman" w:cs="Times New Roman"/>
          <w:i/>
          <w:sz w:val="24"/>
          <w:szCs w:val="24"/>
        </w:rPr>
        <w:t>ka</w:t>
      </w:r>
      <w:r w:rsidR="00AC235E" w:rsidRPr="00AA0ACB">
        <w:rPr>
          <w:rFonts w:ascii="Times New Roman" w:hAnsi="Times New Roman" w:cs="Times New Roman"/>
          <w:i/>
          <w:sz w:val="24"/>
          <w:szCs w:val="24"/>
        </w:rPr>
        <w:t xml:space="preserve"> një vendim të kundërt nga Autoriteti </w:t>
      </w:r>
      <w:r w:rsidR="00AC235E" w:rsidRPr="00AA0ACB">
        <w:rPr>
          <w:rFonts w:ascii="Times New Roman" w:eastAsia="Calibri" w:hAnsi="Times New Roman" w:cs="Times New Roman"/>
          <w:i/>
          <w:sz w:val="24"/>
          <w:szCs w:val="24"/>
        </w:rPr>
        <w:t>Përgjegjës</w:t>
      </w:r>
      <w:r w:rsidR="00AC235E" w:rsidRPr="00AA0ACB">
        <w:rPr>
          <w:rFonts w:ascii="Times New Roman" w:hAnsi="Times New Roman" w:cs="Times New Roman"/>
          <w:i/>
          <w:sz w:val="24"/>
          <w:szCs w:val="24"/>
        </w:rPr>
        <w:t>.</w:t>
      </w:r>
    </w:p>
    <w:p w:rsidR="00AC235E" w:rsidRPr="00AA0ACB" w:rsidRDefault="00AC235E" w:rsidP="00E85ECC">
      <w:pPr>
        <w:spacing w:after="0" w:line="240" w:lineRule="auto"/>
        <w:jc w:val="both"/>
        <w:rPr>
          <w:rFonts w:ascii="Times New Roman" w:eastAsia="Calibri" w:hAnsi="Times New Roman" w:cs="Times New Roman"/>
          <w:sz w:val="24"/>
          <w:szCs w:val="24"/>
        </w:rPr>
      </w:pPr>
    </w:p>
    <w:p w:rsidR="00073220" w:rsidRPr="00AA0ACB" w:rsidRDefault="00073220" w:rsidP="00E85ECC">
      <w:pPr>
        <w:spacing w:after="0" w:line="240" w:lineRule="auto"/>
        <w:jc w:val="both"/>
        <w:rPr>
          <w:rFonts w:ascii="Times New Roman" w:eastAsia="Calibri" w:hAnsi="Times New Roman" w:cs="Times New Roman"/>
          <w:sz w:val="24"/>
          <w:szCs w:val="24"/>
        </w:rPr>
      </w:pPr>
    </w:p>
    <w:p w:rsidR="00516C13" w:rsidRPr="00AA0ACB" w:rsidRDefault="00516C13" w:rsidP="00E85ECC">
      <w:pPr>
        <w:spacing w:after="0" w:line="240" w:lineRule="auto"/>
        <w:ind w:left="2880" w:firstLine="720"/>
        <w:jc w:val="both"/>
        <w:rPr>
          <w:rFonts w:ascii="Times New Roman" w:eastAsia="Calibri" w:hAnsi="Times New Roman" w:cs="Times New Roman"/>
          <w:b/>
          <w:sz w:val="24"/>
          <w:szCs w:val="24"/>
        </w:rPr>
      </w:pPr>
      <w:r w:rsidRPr="00AA0ACB">
        <w:rPr>
          <w:rFonts w:ascii="Times New Roman" w:eastAsia="Calibri" w:hAnsi="Times New Roman" w:cs="Times New Roman"/>
          <w:b/>
          <w:sz w:val="24"/>
          <w:szCs w:val="24"/>
        </w:rPr>
        <w:t xml:space="preserve">Neni </w:t>
      </w:r>
      <w:r w:rsidR="00725CF0" w:rsidRPr="00AA0ACB">
        <w:rPr>
          <w:rFonts w:ascii="Times New Roman" w:eastAsia="Calibri" w:hAnsi="Times New Roman" w:cs="Times New Roman"/>
          <w:b/>
          <w:sz w:val="24"/>
          <w:szCs w:val="24"/>
        </w:rPr>
        <w:t>10</w:t>
      </w:r>
    </w:p>
    <w:p w:rsidR="00347721" w:rsidRPr="00AA0ACB" w:rsidRDefault="00347721" w:rsidP="00E85ECC">
      <w:pPr>
        <w:spacing w:after="0" w:line="240" w:lineRule="auto"/>
        <w:jc w:val="both"/>
        <w:rPr>
          <w:rFonts w:ascii="Times New Roman" w:eastAsia="Calibri" w:hAnsi="Times New Roman" w:cs="Times New Roman"/>
          <w:sz w:val="24"/>
          <w:szCs w:val="24"/>
        </w:rPr>
      </w:pPr>
    </w:p>
    <w:p w:rsidR="00516C13" w:rsidRPr="00AA0ACB" w:rsidRDefault="00516C13" w:rsidP="00E85ECC">
      <w:p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N</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 nenin 7 b</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hen k</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to ndryshime:</w:t>
      </w:r>
    </w:p>
    <w:p w:rsidR="00D84601" w:rsidRPr="00AA0ACB" w:rsidRDefault="00D84601" w:rsidP="00E85ECC">
      <w:pPr>
        <w:spacing w:after="0" w:line="240" w:lineRule="auto"/>
        <w:jc w:val="both"/>
        <w:rPr>
          <w:rFonts w:ascii="Times New Roman" w:eastAsia="Calibri" w:hAnsi="Times New Roman" w:cs="Times New Roman"/>
          <w:sz w:val="24"/>
          <w:szCs w:val="24"/>
        </w:rPr>
      </w:pPr>
    </w:p>
    <w:p w:rsidR="00A03F52" w:rsidRPr="00AA0ACB" w:rsidRDefault="00516C13" w:rsidP="00032161">
      <w:pPr>
        <w:pStyle w:val="ListParagraph"/>
        <w:numPr>
          <w:ilvl w:val="0"/>
          <w:numId w:val="6"/>
        </w:num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lastRenderedPageBreak/>
        <w:t>N</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 fjalin</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 e dyt</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 t</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 pik</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s 1 prapa fjal</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ve</w:t>
      </w:r>
      <w:r w:rsidRPr="00AA0ACB">
        <w:rPr>
          <w:rFonts w:ascii="Times New Roman" w:eastAsia="Calibri" w:hAnsi="Times New Roman" w:cs="Times New Roman"/>
          <w:i/>
          <w:sz w:val="24"/>
          <w:szCs w:val="24"/>
        </w:rPr>
        <w:t>”</w:t>
      </w:r>
      <w:r w:rsidRPr="00AA0ACB">
        <w:rPr>
          <w:rFonts w:ascii="Times New Roman" w:hAnsi="Times New Roman" w:cs="Times New Roman"/>
          <w:i/>
          <w:sz w:val="24"/>
          <w:szCs w:val="24"/>
        </w:rPr>
        <w:t xml:space="preserve"> Për zvogëlimin e rrezikut të pastrimit të parave</w:t>
      </w:r>
      <w:r w:rsidRPr="00AA0ACB">
        <w:rPr>
          <w:rFonts w:ascii="Times New Roman" w:eastAsia="Calibri" w:hAnsi="Times New Roman" w:cs="Times New Roman"/>
          <w:i/>
          <w:sz w:val="24"/>
          <w:szCs w:val="24"/>
        </w:rPr>
        <w:t xml:space="preserve">” </w:t>
      </w:r>
      <w:r w:rsidRPr="00AA0ACB">
        <w:rPr>
          <w:rFonts w:ascii="Times New Roman" w:eastAsia="Calibri" w:hAnsi="Times New Roman" w:cs="Times New Roman"/>
          <w:sz w:val="24"/>
          <w:szCs w:val="24"/>
        </w:rPr>
        <w:t>shtohen fjal</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t</w:t>
      </w:r>
      <w:r w:rsidRPr="00AA0ACB">
        <w:rPr>
          <w:rFonts w:ascii="Times New Roman" w:eastAsia="Calibri" w:hAnsi="Times New Roman" w:cs="Times New Roman"/>
          <w:i/>
          <w:sz w:val="24"/>
          <w:szCs w:val="24"/>
        </w:rPr>
        <w:t xml:space="preserve"> “</w:t>
      </w:r>
      <w:r w:rsidRPr="00AA0ACB">
        <w:rPr>
          <w:rFonts w:ascii="Times New Roman" w:hAnsi="Times New Roman" w:cs="Times New Roman"/>
          <w:i/>
          <w:sz w:val="24"/>
          <w:szCs w:val="24"/>
        </w:rPr>
        <w:t>dhe të financimit të terrorizmit</w:t>
      </w:r>
      <w:r w:rsidRPr="00AA0ACB">
        <w:rPr>
          <w:rFonts w:ascii="Times New Roman" w:hAnsi="Times New Roman" w:cs="Times New Roman"/>
          <w:sz w:val="24"/>
          <w:szCs w:val="24"/>
        </w:rPr>
        <w:t>,</w:t>
      </w:r>
      <w:r w:rsidR="001921B2" w:rsidRPr="00AA0ACB">
        <w:rPr>
          <w:rFonts w:ascii="Times New Roman" w:hAnsi="Times New Roman" w:cs="Times New Roman"/>
          <w:sz w:val="24"/>
          <w:szCs w:val="24"/>
        </w:rPr>
        <w:t>”;</w:t>
      </w:r>
    </w:p>
    <w:p w:rsidR="00AC7EA8" w:rsidRPr="00AA0ACB" w:rsidRDefault="001921B2" w:rsidP="00032161">
      <w:pPr>
        <w:pStyle w:val="ListParagraph"/>
        <w:numPr>
          <w:ilvl w:val="0"/>
          <w:numId w:val="6"/>
        </w:numPr>
        <w:spacing w:after="0" w:line="240" w:lineRule="auto"/>
        <w:jc w:val="both"/>
        <w:rPr>
          <w:rFonts w:ascii="Times New Roman" w:eastAsia="Calibri" w:hAnsi="Times New Roman" w:cs="Times New Roman"/>
          <w:i/>
          <w:sz w:val="24"/>
          <w:szCs w:val="24"/>
        </w:rPr>
      </w:pPr>
      <w:r w:rsidRPr="00AA0ACB">
        <w:rPr>
          <w:rFonts w:ascii="Times New Roman" w:hAnsi="Times New Roman" w:cs="Times New Roman"/>
          <w:sz w:val="24"/>
          <w:szCs w:val="24"/>
        </w:rPr>
        <w:t>N</w:t>
      </w:r>
      <w:r w:rsidR="000632AE" w:rsidRPr="00AA0ACB">
        <w:rPr>
          <w:rFonts w:ascii="Times New Roman" w:hAnsi="Times New Roman" w:cs="Times New Roman"/>
          <w:sz w:val="24"/>
          <w:szCs w:val="24"/>
        </w:rPr>
        <w:t>ë</w:t>
      </w:r>
      <w:r w:rsidRPr="00AA0ACB">
        <w:rPr>
          <w:rFonts w:ascii="Times New Roman" w:hAnsi="Times New Roman" w:cs="Times New Roman"/>
          <w:sz w:val="24"/>
          <w:szCs w:val="24"/>
        </w:rPr>
        <w:t xml:space="preserve"> pik</w:t>
      </w:r>
      <w:r w:rsidR="000632AE" w:rsidRPr="00AA0ACB">
        <w:rPr>
          <w:rFonts w:ascii="Times New Roman" w:hAnsi="Times New Roman" w:cs="Times New Roman"/>
          <w:sz w:val="24"/>
          <w:szCs w:val="24"/>
        </w:rPr>
        <w:t>ë</w:t>
      </w:r>
      <w:r w:rsidRPr="00AA0ACB">
        <w:rPr>
          <w:rFonts w:ascii="Times New Roman" w:hAnsi="Times New Roman" w:cs="Times New Roman"/>
          <w:sz w:val="24"/>
          <w:szCs w:val="24"/>
        </w:rPr>
        <w:t xml:space="preserve">n 3 </w:t>
      </w:r>
      <w:r w:rsidR="00AC7EA8" w:rsidRPr="00AA0ACB">
        <w:rPr>
          <w:rFonts w:ascii="Times New Roman" w:eastAsia="Calibri" w:hAnsi="Times New Roman" w:cs="Times New Roman"/>
          <w:sz w:val="24"/>
          <w:szCs w:val="24"/>
        </w:rPr>
        <w:t>shprehja</w:t>
      </w:r>
      <w:r w:rsidR="00AC7EA8" w:rsidRPr="00AA0ACB">
        <w:rPr>
          <w:rFonts w:ascii="Times New Roman" w:eastAsia="Calibri" w:hAnsi="Times New Roman" w:cs="Times New Roman"/>
          <w:i/>
          <w:sz w:val="24"/>
          <w:szCs w:val="24"/>
        </w:rPr>
        <w:t xml:space="preserve">  “sipas neneve 7, 8, dhe 9 të këtij ligji, ato duhet të zbatojnë masat e parashikuara në pikën 13 të nenit 4/1 të këtij ligji” </w:t>
      </w:r>
      <w:r w:rsidR="00C43376" w:rsidRPr="00AA0ACB">
        <w:rPr>
          <w:rFonts w:ascii="Times New Roman" w:eastAsia="Calibri" w:hAnsi="Times New Roman" w:cs="Times New Roman"/>
          <w:sz w:val="24"/>
          <w:szCs w:val="24"/>
        </w:rPr>
        <w:t>zëvendësohet</w:t>
      </w:r>
      <w:r w:rsidR="00AC7EA8" w:rsidRPr="00AA0ACB">
        <w:rPr>
          <w:rFonts w:ascii="Times New Roman" w:eastAsia="Calibri" w:hAnsi="Times New Roman" w:cs="Times New Roman"/>
          <w:sz w:val="24"/>
          <w:szCs w:val="24"/>
        </w:rPr>
        <w:t xml:space="preserve"> me</w:t>
      </w:r>
      <w:r w:rsidR="00AC7EA8" w:rsidRPr="00AA0ACB">
        <w:rPr>
          <w:rFonts w:ascii="Times New Roman" w:eastAsia="Calibri" w:hAnsi="Times New Roman" w:cs="Times New Roman"/>
          <w:i/>
          <w:sz w:val="24"/>
          <w:szCs w:val="24"/>
        </w:rPr>
        <w:t xml:space="preserve"> “ato duhet të zbatojnë masat e parashikuara në pikën 2,</w:t>
      </w:r>
      <w:r w:rsidR="00AC7EA8" w:rsidRPr="00AA0ACB">
        <w:rPr>
          <w:rFonts w:ascii="Times New Roman" w:eastAsia="Calibri" w:hAnsi="Times New Roman" w:cs="Times New Roman"/>
          <w:sz w:val="24"/>
          <w:szCs w:val="24"/>
        </w:rPr>
        <w:t xml:space="preserve"> </w:t>
      </w:r>
      <w:r w:rsidR="00AC7EA8" w:rsidRPr="00AA0ACB">
        <w:rPr>
          <w:rFonts w:ascii="Times New Roman" w:eastAsia="Calibri" w:hAnsi="Times New Roman" w:cs="Times New Roman"/>
          <w:i/>
          <w:sz w:val="24"/>
          <w:szCs w:val="24"/>
        </w:rPr>
        <w:t>të nenit 4/1 të këtij ligji”.</w:t>
      </w:r>
    </w:p>
    <w:p w:rsidR="00566382" w:rsidRPr="00AA0ACB" w:rsidRDefault="00566382" w:rsidP="00E85ECC">
      <w:pPr>
        <w:spacing w:after="0" w:line="240" w:lineRule="auto"/>
        <w:jc w:val="both"/>
        <w:rPr>
          <w:rFonts w:ascii="Times New Roman" w:eastAsia="Calibri" w:hAnsi="Times New Roman" w:cs="Times New Roman"/>
          <w:sz w:val="24"/>
          <w:szCs w:val="24"/>
        </w:rPr>
      </w:pPr>
    </w:p>
    <w:p w:rsidR="001921B2" w:rsidRPr="00AA0ACB" w:rsidRDefault="001921B2" w:rsidP="00E85ECC">
      <w:pPr>
        <w:spacing w:after="0" w:line="240" w:lineRule="auto"/>
        <w:ind w:left="2880" w:firstLine="720"/>
        <w:jc w:val="both"/>
        <w:rPr>
          <w:rFonts w:ascii="Times New Roman" w:eastAsia="Calibri" w:hAnsi="Times New Roman" w:cs="Times New Roman"/>
          <w:b/>
          <w:sz w:val="24"/>
          <w:szCs w:val="24"/>
        </w:rPr>
      </w:pPr>
      <w:r w:rsidRPr="00AA0ACB">
        <w:rPr>
          <w:rFonts w:ascii="Times New Roman" w:eastAsia="Calibri" w:hAnsi="Times New Roman" w:cs="Times New Roman"/>
          <w:b/>
          <w:sz w:val="24"/>
          <w:szCs w:val="24"/>
        </w:rPr>
        <w:t xml:space="preserve">Neni </w:t>
      </w:r>
      <w:r w:rsidR="00725CF0" w:rsidRPr="00AA0ACB">
        <w:rPr>
          <w:rFonts w:ascii="Times New Roman" w:eastAsia="Calibri" w:hAnsi="Times New Roman" w:cs="Times New Roman"/>
          <w:b/>
          <w:sz w:val="24"/>
          <w:szCs w:val="24"/>
        </w:rPr>
        <w:t>11</w:t>
      </w:r>
    </w:p>
    <w:p w:rsidR="001921B2" w:rsidRPr="00AA0ACB" w:rsidRDefault="001921B2" w:rsidP="00E85ECC">
      <w:p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N</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 nenin 8 b</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hen k</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to ndryshime:</w:t>
      </w:r>
    </w:p>
    <w:p w:rsidR="008A502F" w:rsidRPr="00AA0ACB" w:rsidRDefault="008A502F" w:rsidP="00E85ECC">
      <w:pPr>
        <w:spacing w:after="0" w:line="240" w:lineRule="auto"/>
        <w:jc w:val="both"/>
        <w:rPr>
          <w:rFonts w:ascii="Times New Roman" w:eastAsia="Calibri" w:hAnsi="Times New Roman" w:cs="Times New Roman"/>
          <w:sz w:val="24"/>
          <w:szCs w:val="24"/>
        </w:rPr>
      </w:pPr>
    </w:p>
    <w:p w:rsidR="008A502F" w:rsidRPr="00AA0ACB" w:rsidRDefault="008A502F" w:rsidP="00032161">
      <w:pPr>
        <w:pStyle w:val="ListParagraph"/>
        <w:numPr>
          <w:ilvl w:val="0"/>
          <w:numId w:val="7"/>
        </w:numPr>
        <w:spacing w:after="0" w:line="240" w:lineRule="auto"/>
        <w:rPr>
          <w:rFonts w:ascii="Times New Roman" w:eastAsia="Calibri" w:hAnsi="Times New Roman" w:cs="Times New Roman"/>
          <w:sz w:val="24"/>
          <w:szCs w:val="24"/>
        </w:rPr>
      </w:pPr>
      <w:r w:rsidRPr="00AA0ACB">
        <w:rPr>
          <w:rFonts w:ascii="Times New Roman" w:eastAsia="Calibri" w:hAnsi="Times New Roman" w:cs="Times New Roman"/>
          <w:sz w:val="24"/>
          <w:szCs w:val="24"/>
        </w:rPr>
        <w:t xml:space="preserve">Titulli i nenit </w:t>
      </w:r>
      <w:r w:rsidRPr="00AA0ACB">
        <w:rPr>
          <w:rFonts w:ascii="Times New Roman" w:eastAsia="Times New Roman" w:hAnsi="Times New Roman" w:cs="Times New Roman"/>
          <w:sz w:val="24"/>
          <w:szCs w:val="24"/>
          <w:lang w:eastAsia="sq-AL"/>
        </w:rPr>
        <w:t>ndryshohet</w:t>
      </w:r>
      <w:r w:rsidRPr="00AA0ACB">
        <w:rPr>
          <w:rFonts w:ascii="Times New Roman" w:eastAsia="Calibri" w:hAnsi="Times New Roman" w:cs="Times New Roman"/>
          <w:sz w:val="24"/>
          <w:szCs w:val="24"/>
        </w:rPr>
        <w:t xml:space="preserve"> n</w:t>
      </w:r>
      <w:r w:rsidR="000B2547"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 : “</w:t>
      </w:r>
      <w:r w:rsidRPr="00AA0ACB">
        <w:rPr>
          <w:rFonts w:ascii="Times New Roman" w:eastAsia="Calibri" w:hAnsi="Times New Roman" w:cs="Times New Roman"/>
          <w:i/>
          <w:sz w:val="24"/>
          <w:szCs w:val="24"/>
        </w:rPr>
        <w:t>Kategoritë e klientëve dhe transaksioneve, ndaj të cilëve zbatohet vigjilenca e zgjeruar</w:t>
      </w:r>
      <w:r w:rsidRPr="00AA0ACB">
        <w:rPr>
          <w:rFonts w:ascii="Times New Roman" w:eastAsia="Calibri" w:hAnsi="Times New Roman" w:cs="Times New Roman"/>
          <w:sz w:val="24"/>
          <w:szCs w:val="24"/>
        </w:rPr>
        <w:t>”</w:t>
      </w:r>
    </w:p>
    <w:p w:rsidR="00DD6A3C" w:rsidRPr="00AA0ACB" w:rsidRDefault="00DD6A3C" w:rsidP="00E85ECC">
      <w:pPr>
        <w:pStyle w:val="ListParagraph"/>
        <w:spacing w:after="0" w:line="240" w:lineRule="auto"/>
        <w:rPr>
          <w:rFonts w:ascii="Times New Roman" w:eastAsia="Calibri" w:hAnsi="Times New Roman" w:cs="Times New Roman"/>
          <w:sz w:val="24"/>
          <w:szCs w:val="24"/>
        </w:rPr>
      </w:pPr>
    </w:p>
    <w:p w:rsidR="00DD6A3C" w:rsidRPr="00AA0ACB" w:rsidRDefault="00DD6A3C" w:rsidP="00032161">
      <w:pPr>
        <w:pStyle w:val="ListParagraph"/>
        <w:numPr>
          <w:ilvl w:val="0"/>
          <w:numId w:val="7"/>
        </w:numPr>
        <w:spacing w:after="0" w:line="240" w:lineRule="auto"/>
        <w:rPr>
          <w:rFonts w:ascii="Times New Roman" w:eastAsia="Calibri" w:hAnsi="Times New Roman" w:cs="Times New Roman"/>
          <w:sz w:val="24"/>
          <w:szCs w:val="24"/>
        </w:rPr>
      </w:pPr>
      <w:r w:rsidRPr="00AA0ACB">
        <w:rPr>
          <w:rFonts w:ascii="Times New Roman" w:eastAsia="Calibri" w:hAnsi="Times New Roman" w:cs="Times New Roman"/>
          <w:sz w:val="24"/>
          <w:szCs w:val="24"/>
        </w:rPr>
        <w:t>Pas pik</w:t>
      </w:r>
      <w:r w:rsidR="000B2547"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s 1 </w:t>
      </w:r>
      <w:r w:rsidR="00C43376" w:rsidRPr="00AA0ACB">
        <w:rPr>
          <w:rFonts w:ascii="Times New Roman" w:eastAsia="Calibri" w:hAnsi="Times New Roman" w:cs="Times New Roman"/>
          <w:sz w:val="24"/>
          <w:szCs w:val="24"/>
        </w:rPr>
        <w:t>germës</w:t>
      </w:r>
      <w:r w:rsidRPr="00AA0ACB">
        <w:rPr>
          <w:rFonts w:ascii="Times New Roman" w:eastAsia="Calibri" w:hAnsi="Times New Roman" w:cs="Times New Roman"/>
          <w:sz w:val="24"/>
          <w:szCs w:val="24"/>
        </w:rPr>
        <w:t xml:space="preserve"> ‘ç’ shtohet </w:t>
      </w:r>
      <w:r w:rsidR="00C43376" w:rsidRPr="00AA0ACB">
        <w:rPr>
          <w:rFonts w:ascii="Times New Roman" w:eastAsia="Calibri" w:hAnsi="Times New Roman" w:cs="Times New Roman"/>
          <w:sz w:val="24"/>
          <w:szCs w:val="24"/>
        </w:rPr>
        <w:t>germa</w:t>
      </w:r>
      <w:r w:rsidRPr="00AA0ACB">
        <w:rPr>
          <w:rFonts w:ascii="Times New Roman" w:eastAsia="Calibri" w:hAnsi="Times New Roman" w:cs="Times New Roman"/>
          <w:sz w:val="24"/>
          <w:szCs w:val="24"/>
        </w:rPr>
        <w:t xml:space="preserve"> ‘d’ me përmbajtje si m</w:t>
      </w:r>
      <w:r w:rsidR="000B2547"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 posht</w:t>
      </w:r>
      <w:r w:rsidR="000B2547"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w:t>
      </w:r>
    </w:p>
    <w:p w:rsidR="00DD6A3C" w:rsidRPr="00AA0ACB" w:rsidRDefault="00DD6A3C" w:rsidP="00E85ECC">
      <w:pPr>
        <w:spacing w:after="0" w:line="240" w:lineRule="auto"/>
        <w:ind w:left="720"/>
        <w:jc w:val="both"/>
        <w:rPr>
          <w:rFonts w:ascii="Times New Roman" w:eastAsia="Calibri" w:hAnsi="Times New Roman" w:cs="Times New Roman"/>
          <w:sz w:val="24"/>
          <w:szCs w:val="24"/>
        </w:rPr>
      </w:pPr>
      <w:r w:rsidRPr="00AA0ACB">
        <w:rPr>
          <w:rFonts w:ascii="Times New Roman" w:eastAsia="Calibri" w:hAnsi="Times New Roman" w:cs="Times New Roman"/>
          <w:i/>
          <w:sz w:val="24"/>
          <w:szCs w:val="24"/>
        </w:rPr>
        <w:t>d) të marrin masat për të verifikuar nëse përfituesit apo pronarët përfitues në policat e sigurimit të jetës janë persona t</w:t>
      </w:r>
      <w:r w:rsidR="000B2547"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ekspozuar politikisht jo më vonë se në momentin e pagesës. Kur identifikohen rreziqe të larta, njoftohen  drejtuesit e lartë përpara kryerjes së pagesës, kryhet verifikim i hollësishëm i marrëdhënies së b</w:t>
      </w:r>
      <w:r w:rsidR="00D96950" w:rsidRPr="00AA0ACB">
        <w:rPr>
          <w:rFonts w:ascii="Times New Roman" w:eastAsia="Calibri" w:hAnsi="Times New Roman" w:cs="Times New Roman"/>
          <w:i/>
          <w:sz w:val="24"/>
          <w:szCs w:val="24"/>
        </w:rPr>
        <w:t xml:space="preserve">iznesit me mbajtësin e policës si dhe </w:t>
      </w:r>
      <w:r w:rsidRPr="00AA0ACB">
        <w:rPr>
          <w:rFonts w:ascii="Times New Roman" w:eastAsia="Calibri" w:hAnsi="Times New Roman" w:cs="Times New Roman"/>
          <w:i/>
          <w:sz w:val="24"/>
          <w:szCs w:val="24"/>
        </w:rPr>
        <w:t>të konsiderohet raport</w:t>
      </w:r>
      <w:r w:rsidR="00D96950" w:rsidRPr="00AA0ACB">
        <w:rPr>
          <w:rFonts w:ascii="Times New Roman" w:eastAsia="Calibri" w:hAnsi="Times New Roman" w:cs="Times New Roman"/>
          <w:i/>
          <w:sz w:val="24"/>
          <w:szCs w:val="24"/>
        </w:rPr>
        <w:t xml:space="preserve">imi </w:t>
      </w:r>
      <w:r w:rsidR="00447E51" w:rsidRPr="00AA0ACB">
        <w:rPr>
          <w:rFonts w:ascii="Times New Roman" w:eastAsia="Calibri" w:hAnsi="Times New Roman" w:cs="Times New Roman"/>
          <w:i/>
          <w:sz w:val="24"/>
          <w:szCs w:val="24"/>
        </w:rPr>
        <w:t>i aktivitetit t</w:t>
      </w:r>
      <w:r w:rsidR="000B2547" w:rsidRPr="00AA0ACB">
        <w:rPr>
          <w:rFonts w:ascii="Times New Roman" w:eastAsia="Calibri" w:hAnsi="Times New Roman" w:cs="Times New Roman"/>
          <w:i/>
          <w:sz w:val="24"/>
          <w:szCs w:val="24"/>
        </w:rPr>
        <w:t>ë</w:t>
      </w:r>
      <w:r w:rsidR="00447E51" w:rsidRPr="00AA0ACB">
        <w:rPr>
          <w:rFonts w:ascii="Times New Roman" w:eastAsia="Calibri" w:hAnsi="Times New Roman" w:cs="Times New Roman"/>
          <w:i/>
          <w:sz w:val="24"/>
          <w:szCs w:val="24"/>
        </w:rPr>
        <w:t xml:space="preserve"> </w:t>
      </w:r>
      <w:r w:rsidR="00D96950" w:rsidRPr="00AA0ACB">
        <w:rPr>
          <w:rFonts w:ascii="Times New Roman" w:eastAsia="Calibri" w:hAnsi="Times New Roman" w:cs="Times New Roman"/>
          <w:i/>
          <w:sz w:val="24"/>
          <w:szCs w:val="24"/>
        </w:rPr>
        <w:t>dyshimtë</w:t>
      </w:r>
      <w:r w:rsidRPr="00AA0ACB">
        <w:rPr>
          <w:rFonts w:ascii="Times New Roman" w:eastAsia="Calibri" w:hAnsi="Times New Roman" w:cs="Times New Roman"/>
          <w:sz w:val="24"/>
          <w:szCs w:val="24"/>
        </w:rPr>
        <w:t>.</w:t>
      </w:r>
    </w:p>
    <w:p w:rsidR="00DD6A3C" w:rsidRPr="00AA0ACB" w:rsidRDefault="00DD6A3C" w:rsidP="00E85ECC">
      <w:pPr>
        <w:pStyle w:val="ListParagraph"/>
        <w:spacing w:after="0" w:line="240" w:lineRule="auto"/>
        <w:rPr>
          <w:rFonts w:ascii="Times New Roman" w:eastAsia="Calibri" w:hAnsi="Times New Roman" w:cs="Times New Roman"/>
          <w:sz w:val="24"/>
          <w:szCs w:val="24"/>
        </w:rPr>
      </w:pPr>
    </w:p>
    <w:p w:rsidR="00DB656B" w:rsidRPr="00AA0ACB" w:rsidRDefault="008A502F" w:rsidP="008718DB">
      <w:pPr>
        <w:pStyle w:val="ListParagraph"/>
        <w:numPr>
          <w:ilvl w:val="0"/>
          <w:numId w:val="7"/>
        </w:numPr>
        <w:spacing w:after="0" w:line="240" w:lineRule="auto"/>
        <w:jc w:val="both"/>
        <w:rPr>
          <w:rFonts w:ascii="Times New Roman" w:eastAsia="Times New Roman" w:hAnsi="Times New Roman" w:cs="Times New Roman"/>
          <w:sz w:val="24"/>
          <w:szCs w:val="24"/>
          <w:lang w:eastAsia="sq-AL"/>
        </w:rPr>
      </w:pPr>
      <w:r w:rsidRPr="00AA0ACB">
        <w:rPr>
          <w:rFonts w:ascii="Times New Roman" w:eastAsia="Times New Roman" w:hAnsi="Times New Roman" w:cs="Times New Roman"/>
          <w:sz w:val="24"/>
          <w:szCs w:val="24"/>
          <w:lang w:eastAsia="sq-AL"/>
        </w:rPr>
        <w:t>Në pikën 2</w:t>
      </w:r>
      <w:r w:rsidR="00DB656B" w:rsidRPr="00AA0ACB">
        <w:rPr>
          <w:rFonts w:ascii="Times New Roman" w:eastAsia="Times New Roman" w:hAnsi="Times New Roman" w:cs="Times New Roman"/>
          <w:sz w:val="24"/>
          <w:szCs w:val="24"/>
          <w:lang w:eastAsia="sq-AL"/>
        </w:rPr>
        <w:t xml:space="preserve">, </w:t>
      </w:r>
      <w:r w:rsidR="008A39E6" w:rsidRPr="00AA0ACB">
        <w:rPr>
          <w:rFonts w:ascii="Times New Roman" w:eastAsia="Times New Roman" w:hAnsi="Times New Roman" w:cs="Times New Roman"/>
          <w:sz w:val="24"/>
          <w:szCs w:val="24"/>
          <w:lang w:eastAsia="sq-AL"/>
        </w:rPr>
        <w:t xml:space="preserve">pas shprehjes </w:t>
      </w:r>
      <w:r w:rsidR="00DB656B" w:rsidRPr="00AA0ACB">
        <w:rPr>
          <w:rFonts w:ascii="Times New Roman" w:eastAsia="Times New Roman" w:hAnsi="Times New Roman" w:cs="Times New Roman"/>
          <w:sz w:val="24"/>
          <w:szCs w:val="24"/>
          <w:lang w:eastAsia="sq-AL"/>
        </w:rPr>
        <w:t>“</w:t>
      </w:r>
      <w:r w:rsidR="00DB656B" w:rsidRPr="00AA0ACB">
        <w:rPr>
          <w:rFonts w:ascii="Times New Roman" w:eastAsia="Times New Roman" w:hAnsi="Times New Roman" w:cs="Times New Roman"/>
          <w:i/>
          <w:sz w:val="24"/>
          <w:szCs w:val="24"/>
          <w:lang w:eastAsia="sq-AL"/>
        </w:rPr>
        <w:t>ata duhet të mbikëqyrin me vigjilencë të zgjeruar këtë marrëdhënie</w:t>
      </w:r>
      <w:r w:rsidR="00DB656B" w:rsidRPr="00AA0ACB">
        <w:rPr>
          <w:rFonts w:ascii="Times New Roman" w:eastAsia="Times New Roman" w:hAnsi="Times New Roman" w:cs="Times New Roman"/>
          <w:sz w:val="24"/>
          <w:szCs w:val="24"/>
          <w:lang w:eastAsia="sq-AL"/>
        </w:rPr>
        <w:t xml:space="preserve">” </w:t>
      </w:r>
      <w:r w:rsidR="008A39E6" w:rsidRPr="00AA0ACB">
        <w:rPr>
          <w:rFonts w:ascii="Times New Roman" w:eastAsia="Times New Roman" w:hAnsi="Times New Roman" w:cs="Times New Roman"/>
          <w:sz w:val="24"/>
          <w:szCs w:val="24"/>
          <w:lang w:eastAsia="sq-AL"/>
        </w:rPr>
        <w:t>shtohet shprehja</w:t>
      </w:r>
      <w:r w:rsidR="00DB656B" w:rsidRPr="00AA0ACB">
        <w:rPr>
          <w:rFonts w:ascii="Times New Roman" w:eastAsia="Times New Roman" w:hAnsi="Times New Roman" w:cs="Times New Roman"/>
          <w:sz w:val="24"/>
          <w:szCs w:val="24"/>
          <w:lang w:eastAsia="sq-AL"/>
        </w:rPr>
        <w:t xml:space="preserve"> “</w:t>
      </w:r>
      <w:r w:rsidR="00DB656B" w:rsidRPr="00AA0ACB">
        <w:rPr>
          <w:rFonts w:ascii="Times New Roman" w:eastAsia="Times New Roman" w:hAnsi="Times New Roman" w:cs="Times New Roman"/>
          <w:i/>
          <w:sz w:val="24"/>
          <w:szCs w:val="24"/>
          <w:lang w:eastAsia="sq-AL"/>
        </w:rPr>
        <w:t>apo transaksionet</w:t>
      </w:r>
      <w:r w:rsidR="000B1E87" w:rsidRPr="00AA0ACB">
        <w:rPr>
          <w:rFonts w:ascii="Times New Roman" w:eastAsia="Times New Roman" w:hAnsi="Times New Roman" w:cs="Times New Roman"/>
          <w:i/>
          <w:sz w:val="24"/>
          <w:szCs w:val="24"/>
          <w:lang w:eastAsia="sq-AL"/>
        </w:rPr>
        <w:t xml:space="preserve"> p</w:t>
      </w:r>
      <w:r w:rsidR="006360FE" w:rsidRPr="00AA0ACB">
        <w:rPr>
          <w:rFonts w:ascii="Times New Roman" w:eastAsia="Times New Roman" w:hAnsi="Times New Roman" w:cs="Times New Roman"/>
          <w:i/>
          <w:sz w:val="24"/>
          <w:szCs w:val="24"/>
          <w:lang w:eastAsia="sq-AL"/>
        </w:rPr>
        <w:t>ë</w:t>
      </w:r>
      <w:r w:rsidR="000B1E87" w:rsidRPr="00AA0ACB">
        <w:rPr>
          <w:rFonts w:ascii="Times New Roman" w:eastAsia="Times New Roman" w:hAnsi="Times New Roman" w:cs="Times New Roman"/>
          <w:i/>
          <w:sz w:val="24"/>
          <w:szCs w:val="24"/>
          <w:lang w:eastAsia="sq-AL"/>
        </w:rPr>
        <w:t>r klient</w:t>
      </w:r>
      <w:r w:rsidR="006360FE" w:rsidRPr="00AA0ACB">
        <w:rPr>
          <w:rFonts w:ascii="Times New Roman" w:eastAsia="Times New Roman" w:hAnsi="Times New Roman" w:cs="Times New Roman"/>
          <w:i/>
          <w:sz w:val="24"/>
          <w:szCs w:val="24"/>
          <w:lang w:eastAsia="sq-AL"/>
        </w:rPr>
        <w:t>ë</w:t>
      </w:r>
      <w:r w:rsidR="000B1E87" w:rsidRPr="00AA0ACB">
        <w:rPr>
          <w:rFonts w:ascii="Times New Roman" w:eastAsia="Times New Roman" w:hAnsi="Times New Roman" w:cs="Times New Roman"/>
          <w:i/>
          <w:sz w:val="24"/>
          <w:szCs w:val="24"/>
          <w:lang w:eastAsia="sq-AL"/>
        </w:rPr>
        <w:t>t rastësor</w:t>
      </w:r>
      <w:r w:rsidR="00DB656B" w:rsidRPr="00AA0ACB">
        <w:rPr>
          <w:rFonts w:ascii="Times New Roman" w:eastAsia="Times New Roman" w:hAnsi="Times New Roman" w:cs="Times New Roman"/>
          <w:sz w:val="24"/>
          <w:szCs w:val="24"/>
          <w:lang w:eastAsia="sq-AL"/>
        </w:rPr>
        <w:t>”.</w:t>
      </w:r>
    </w:p>
    <w:p w:rsidR="00F53694" w:rsidRPr="00AA0ACB" w:rsidRDefault="00F53694" w:rsidP="00E85ECC">
      <w:pPr>
        <w:pStyle w:val="ListParagraph"/>
        <w:spacing w:after="0" w:line="240" w:lineRule="auto"/>
        <w:jc w:val="both"/>
        <w:rPr>
          <w:rFonts w:ascii="Times New Roman" w:eastAsia="Calibri" w:hAnsi="Times New Roman" w:cs="Times New Roman"/>
          <w:sz w:val="24"/>
          <w:szCs w:val="24"/>
        </w:rPr>
      </w:pPr>
    </w:p>
    <w:p w:rsidR="00DB656B" w:rsidRPr="00AA0ACB" w:rsidRDefault="00DB656B" w:rsidP="00032161">
      <w:pPr>
        <w:pStyle w:val="ListParagraph"/>
        <w:numPr>
          <w:ilvl w:val="0"/>
          <w:numId w:val="7"/>
        </w:numPr>
        <w:spacing w:after="0" w:line="240" w:lineRule="auto"/>
        <w:rPr>
          <w:rFonts w:ascii="Times New Roman" w:eastAsia="Times New Roman" w:hAnsi="Times New Roman" w:cs="Times New Roman"/>
          <w:sz w:val="24"/>
          <w:szCs w:val="24"/>
          <w:lang w:eastAsia="sq-AL"/>
        </w:rPr>
      </w:pPr>
      <w:r w:rsidRPr="00AA0ACB">
        <w:rPr>
          <w:rFonts w:ascii="Times New Roman" w:eastAsia="Times New Roman" w:hAnsi="Times New Roman" w:cs="Times New Roman"/>
          <w:sz w:val="24"/>
          <w:szCs w:val="24"/>
          <w:lang w:eastAsia="sq-AL"/>
        </w:rPr>
        <w:t>Pikat 5 dhe 6 në nenin 8 ndrysho</w:t>
      </w:r>
      <w:r w:rsidR="00DE6C2E" w:rsidRPr="00AA0ACB">
        <w:rPr>
          <w:rFonts w:ascii="Times New Roman" w:eastAsia="Times New Roman" w:hAnsi="Times New Roman" w:cs="Times New Roman"/>
          <w:sz w:val="24"/>
          <w:szCs w:val="24"/>
          <w:lang w:eastAsia="sq-AL"/>
        </w:rPr>
        <w:t>hen</w:t>
      </w:r>
      <w:r w:rsidRPr="00AA0ACB">
        <w:rPr>
          <w:rFonts w:ascii="Times New Roman" w:eastAsia="Times New Roman" w:hAnsi="Times New Roman" w:cs="Times New Roman"/>
          <w:sz w:val="24"/>
          <w:szCs w:val="24"/>
          <w:lang w:eastAsia="sq-AL"/>
        </w:rPr>
        <w:t xml:space="preserve"> si më poshtë:</w:t>
      </w:r>
    </w:p>
    <w:p w:rsidR="00C8146B" w:rsidRPr="00AA0ACB" w:rsidRDefault="00C8146B" w:rsidP="00C8146B">
      <w:pPr>
        <w:spacing w:after="0" w:line="240" w:lineRule="auto"/>
        <w:ind w:left="360"/>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 xml:space="preserve">5. </w:t>
      </w:r>
      <w:r w:rsidR="00DB656B" w:rsidRPr="00AA0ACB">
        <w:rPr>
          <w:rFonts w:ascii="Times New Roman" w:eastAsia="Calibri" w:hAnsi="Times New Roman" w:cs="Times New Roman"/>
          <w:i/>
          <w:sz w:val="24"/>
          <w:szCs w:val="24"/>
        </w:rPr>
        <w:t>Subjektet duhet të verifikojnë dhe t’u kushtojnë vigjilencë të zgjeruar</w:t>
      </w:r>
      <w:r w:rsidR="00CB4B86" w:rsidRPr="00AA0ACB">
        <w:rPr>
          <w:rFonts w:ascii="Times New Roman" w:eastAsia="Calibri" w:hAnsi="Times New Roman" w:cs="Times New Roman"/>
          <w:i/>
          <w:sz w:val="24"/>
          <w:szCs w:val="24"/>
        </w:rPr>
        <w:t xml:space="preserve">, </w:t>
      </w:r>
      <w:r w:rsidR="00DB656B" w:rsidRPr="00AA0ACB">
        <w:rPr>
          <w:rFonts w:ascii="Times New Roman" w:eastAsia="Calibri" w:hAnsi="Times New Roman" w:cs="Times New Roman"/>
          <w:i/>
          <w:sz w:val="24"/>
          <w:szCs w:val="24"/>
        </w:rPr>
        <w:t xml:space="preserve">marrëdhënieve të biznesit dhe transaksioneve me të gjitha kategoritë e klientëve, të cilët banojnë ose e ushtrojnë veprimtarinë e tyre në vende për të cilat kërkohet marrje a </w:t>
      </w:r>
      <w:r w:rsidR="00DB656B" w:rsidRPr="00AA0ACB">
        <w:rPr>
          <w:rFonts w:ascii="Times New Roman" w:eastAsia="Calibri" w:hAnsi="Times New Roman" w:cs="Times New Roman"/>
          <w:i/>
          <w:sz w:val="24"/>
          <w:szCs w:val="24"/>
        </w:rPr>
        <w:lastRenderedPageBreak/>
        <w:t xml:space="preserve">masave të posaçme </w:t>
      </w:r>
      <w:r w:rsidR="00C90DD3" w:rsidRPr="00AA0ACB">
        <w:rPr>
          <w:rFonts w:ascii="Times New Roman" w:eastAsia="Calibri" w:hAnsi="Times New Roman" w:cs="Times New Roman"/>
          <w:i/>
          <w:sz w:val="24"/>
          <w:szCs w:val="24"/>
        </w:rPr>
        <w:t xml:space="preserve">sipas përcaktimeve apo </w:t>
      </w:r>
      <w:r w:rsidR="00DB656B" w:rsidRPr="00AA0ACB">
        <w:rPr>
          <w:rFonts w:ascii="Times New Roman" w:eastAsia="Calibri" w:hAnsi="Times New Roman" w:cs="Times New Roman"/>
          <w:i/>
          <w:sz w:val="24"/>
          <w:szCs w:val="24"/>
        </w:rPr>
        <w:t>kërkesave të Autoritetit Përgjegjës.</w:t>
      </w:r>
      <w:r w:rsidRPr="00AA0ACB">
        <w:rPr>
          <w:rFonts w:ascii="Times New Roman" w:eastAsia="Calibri" w:hAnsi="Times New Roman" w:cs="Times New Roman"/>
          <w:i/>
          <w:sz w:val="24"/>
          <w:szCs w:val="24"/>
        </w:rPr>
        <w:t xml:space="preserve"> </w:t>
      </w:r>
      <w:r w:rsidR="00E36809" w:rsidRPr="00AA0ACB">
        <w:rPr>
          <w:rFonts w:ascii="Times New Roman" w:eastAsia="Calibri" w:hAnsi="Times New Roman" w:cs="Times New Roman"/>
          <w:i/>
          <w:sz w:val="24"/>
          <w:szCs w:val="24"/>
        </w:rPr>
        <w:t>Subjektet duhet të analizojnë arsyet dhe qëllimin e kryerjes së transaksioneve të tilla dhe të mbajnë të dhëna me shkrim për konkluzionet, të cilat duhet t’u vihen në dispozicion autoritetit përgjegjës, mbikëqyrës dhe audituesve, nëse kërkohet. Au</w:t>
      </w:r>
      <w:r w:rsidR="000832A3" w:rsidRPr="00AA0ACB">
        <w:rPr>
          <w:rFonts w:ascii="Times New Roman" w:eastAsia="Calibri" w:hAnsi="Times New Roman" w:cs="Times New Roman"/>
          <w:i/>
          <w:sz w:val="24"/>
          <w:szCs w:val="24"/>
        </w:rPr>
        <w:t>tor</w:t>
      </w:r>
      <w:r w:rsidR="00E36809" w:rsidRPr="00AA0ACB">
        <w:rPr>
          <w:rFonts w:ascii="Times New Roman" w:eastAsia="Calibri" w:hAnsi="Times New Roman" w:cs="Times New Roman"/>
          <w:i/>
          <w:sz w:val="24"/>
          <w:szCs w:val="24"/>
        </w:rPr>
        <w:t>iteti Përgjegjës mund t</w:t>
      </w:r>
      <w:r w:rsidR="000832A3" w:rsidRPr="00AA0ACB">
        <w:rPr>
          <w:rFonts w:ascii="Times New Roman" w:eastAsia="Calibri" w:hAnsi="Times New Roman" w:cs="Times New Roman"/>
          <w:i/>
          <w:sz w:val="24"/>
          <w:szCs w:val="24"/>
        </w:rPr>
        <w:t>ë</w:t>
      </w:r>
      <w:r w:rsidR="00E36809" w:rsidRPr="00AA0ACB">
        <w:rPr>
          <w:rFonts w:ascii="Times New Roman" w:eastAsia="Calibri" w:hAnsi="Times New Roman" w:cs="Times New Roman"/>
          <w:i/>
          <w:sz w:val="24"/>
          <w:szCs w:val="24"/>
        </w:rPr>
        <w:t xml:space="preserve"> k</w:t>
      </w:r>
      <w:r w:rsidR="000832A3" w:rsidRPr="00AA0ACB">
        <w:rPr>
          <w:rFonts w:ascii="Times New Roman" w:eastAsia="Calibri" w:hAnsi="Times New Roman" w:cs="Times New Roman"/>
          <w:i/>
          <w:sz w:val="24"/>
          <w:szCs w:val="24"/>
        </w:rPr>
        <w:t>ë</w:t>
      </w:r>
      <w:r w:rsidR="00E36809" w:rsidRPr="00AA0ACB">
        <w:rPr>
          <w:rFonts w:ascii="Times New Roman" w:eastAsia="Calibri" w:hAnsi="Times New Roman" w:cs="Times New Roman"/>
          <w:i/>
          <w:sz w:val="24"/>
          <w:szCs w:val="24"/>
        </w:rPr>
        <w:t>rkoj</w:t>
      </w:r>
      <w:r w:rsidR="000832A3" w:rsidRPr="00AA0ACB">
        <w:rPr>
          <w:rFonts w:ascii="Times New Roman" w:eastAsia="Calibri" w:hAnsi="Times New Roman" w:cs="Times New Roman"/>
          <w:i/>
          <w:sz w:val="24"/>
          <w:szCs w:val="24"/>
        </w:rPr>
        <w:t>ë</w:t>
      </w:r>
      <w:r w:rsidR="00E36809" w:rsidRPr="00AA0ACB">
        <w:rPr>
          <w:rFonts w:ascii="Times New Roman" w:eastAsia="Calibri" w:hAnsi="Times New Roman" w:cs="Times New Roman"/>
          <w:i/>
          <w:sz w:val="24"/>
          <w:szCs w:val="24"/>
        </w:rPr>
        <w:t xml:space="preserve"> marrje masash shtes</w:t>
      </w:r>
      <w:r w:rsidR="000832A3" w:rsidRPr="00AA0ACB">
        <w:rPr>
          <w:rFonts w:ascii="Times New Roman" w:eastAsia="Calibri" w:hAnsi="Times New Roman" w:cs="Times New Roman"/>
          <w:i/>
          <w:sz w:val="24"/>
          <w:szCs w:val="24"/>
        </w:rPr>
        <w:t>ë</w:t>
      </w:r>
      <w:r w:rsidR="00E36809" w:rsidRPr="00AA0ACB">
        <w:rPr>
          <w:rFonts w:ascii="Times New Roman" w:eastAsia="Calibri" w:hAnsi="Times New Roman" w:cs="Times New Roman"/>
          <w:i/>
          <w:sz w:val="24"/>
          <w:szCs w:val="24"/>
        </w:rPr>
        <w:t xml:space="preserve"> dhe kufizime, p</w:t>
      </w:r>
      <w:r w:rsidR="000832A3" w:rsidRPr="00AA0ACB">
        <w:rPr>
          <w:rFonts w:ascii="Times New Roman" w:eastAsia="Calibri" w:hAnsi="Times New Roman" w:cs="Times New Roman"/>
          <w:i/>
          <w:sz w:val="24"/>
          <w:szCs w:val="24"/>
        </w:rPr>
        <w:t>ë</w:t>
      </w:r>
      <w:r w:rsidR="00E36809" w:rsidRPr="00AA0ACB">
        <w:rPr>
          <w:rFonts w:ascii="Times New Roman" w:eastAsia="Calibri" w:hAnsi="Times New Roman" w:cs="Times New Roman"/>
          <w:i/>
          <w:sz w:val="24"/>
          <w:szCs w:val="24"/>
        </w:rPr>
        <w:t>r</w:t>
      </w:r>
      <w:r w:rsidR="00C43376" w:rsidRPr="00AA0ACB">
        <w:rPr>
          <w:rFonts w:ascii="Times New Roman" w:eastAsia="Calibri" w:hAnsi="Times New Roman" w:cs="Times New Roman"/>
          <w:i/>
          <w:sz w:val="24"/>
          <w:szCs w:val="24"/>
        </w:rPr>
        <w:t xml:space="preserve">tej </w:t>
      </w:r>
      <w:r w:rsidR="00E36809" w:rsidRPr="00AA0ACB">
        <w:rPr>
          <w:rFonts w:ascii="Times New Roman" w:eastAsia="Calibri" w:hAnsi="Times New Roman" w:cs="Times New Roman"/>
          <w:i/>
          <w:sz w:val="24"/>
          <w:szCs w:val="24"/>
        </w:rPr>
        <w:t>vigjilenc</w:t>
      </w:r>
      <w:r w:rsidR="000832A3" w:rsidRPr="00AA0ACB">
        <w:rPr>
          <w:rFonts w:ascii="Times New Roman" w:eastAsia="Calibri" w:hAnsi="Times New Roman" w:cs="Times New Roman"/>
          <w:i/>
          <w:sz w:val="24"/>
          <w:szCs w:val="24"/>
        </w:rPr>
        <w:t>ë</w:t>
      </w:r>
      <w:r w:rsidR="00E36809" w:rsidRPr="00AA0ACB">
        <w:rPr>
          <w:rFonts w:ascii="Times New Roman" w:eastAsia="Calibri" w:hAnsi="Times New Roman" w:cs="Times New Roman"/>
          <w:i/>
          <w:sz w:val="24"/>
          <w:szCs w:val="24"/>
        </w:rPr>
        <w:t>s s</w:t>
      </w:r>
      <w:r w:rsidR="000832A3" w:rsidRPr="00AA0ACB">
        <w:rPr>
          <w:rFonts w:ascii="Times New Roman" w:eastAsia="Calibri" w:hAnsi="Times New Roman" w:cs="Times New Roman"/>
          <w:i/>
          <w:sz w:val="24"/>
          <w:szCs w:val="24"/>
        </w:rPr>
        <w:t>ë</w:t>
      </w:r>
      <w:r w:rsidR="00E36809" w:rsidRPr="00AA0ACB">
        <w:rPr>
          <w:rFonts w:ascii="Times New Roman" w:eastAsia="Calibri" w:hAnsi="Times New Roman" w:cs="Times New Roman"/>
          <w:i/>
          <w:sz w:val="24"/>
          <w:szCs w:val="24"/>
        </w:rPr>
        <w:t xml:space="preserve"> zgjeruar.</w:t>
      </w:r>
    </w:p>
    <w:p w:rsidR="00426384" w:rsidRPr="00AA0ACB" w:rsidRDefault="00C8146B" w:rsidP="00E813BC">
      <w:pPr>
        <w:spacing w:after="0" w:line="240" w:lineRule="auto"/>
        <w:ind w:left="360"/>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 xml:space="preserve">6. </w:t>
      </w:r>
      <w:r w:rsidR="00DB656B" w:rsidRPr="00AA0ACB">
        <w:rPr>
          <w:rFonts w:ascii="Times New Roman" w:eastAsia="Calibri" w:hAnsi="Times New Roman" w:cs="Times New Roman"/>
          <w:i/>
          <w:sz w:val="24"/>
          <w:szCs w:val="24"/>
        </w:rPr>
        <w:t>Subjektet duhet t’u kushtojnë vigjilencë të zgjeruar marrëdhënieve të biznesit dhe transaksioneve me klientë organizimet ligjore, apo shoqëritë që kanë aksione të mbajtësit</w:t>
      </w:r>
      <w:r w:rsidR="0005676A" w:rsidRPr="00AA0ACB">
        <w:rPr>
          <w:rFonts w:ascii="Times New Roman" w:eastAsia="Calibri" w:hAnsi="Times New Roman" w:cs="Times New Roman"/>
          <w:i/>
          <w:sz w:val="24"/>
          <w:szCs w:val="24"/>
        </w:rPr>
        <w:t>,</w:t>
      </w:r>
      <w:r w:rsidR="00DB656B" w:rsidRPr="00AA0ACB">
        <w:rPr>
          <w:rFonts w:ascii="Times New Roman" w:eastAsia="Calibri" w:hAnsi="Times New Roman" w:cs="Times New Roman"/>
          <w:i/>
          <w:sz w:val="24"/>
          <w:szCs w:val="24"/>
        </w:rPr>
        <w:t xml:space="preserve"> transaksioneve të kryera n</w:t>
      </w:r>
      <w:r w:rsidR="0005676A" w:rsidRPr="00AA0ACB">
        <w:rPr>
          <w:rFonts w:ascii="Times New Roman" w:eastAsia="Calibri" w:hAnsi="Times New Roman" w:cs="Times New Roman"/>
          <w:i/>
          <w:sz w:val="24"/>
          <w:szCs w:val="24"/>
        </w:rPr>
        <w:t xml:space="preserve">ë emër apo për llogari të tyre si dhe kur </w:t>
      </w:r>
      <w:r w:rsidR="0086367E" w:rsidRPr="00AA0ACB">
        <w:rPr>
          <w:rFonts w:ascii="Times New Roman" w:eastAsia="Calibri" w:hAnsi="Times New Roman" w:cs="Times New Roman"/>
          <w:i/>
          <w:sz w:val="24"/>
          <w:szCs w:val="24"/>
        </w:rPr>
        <w:t xml:space="preserve">organizimet ligjore apo shoqëritë që kanë aksione të mbajtësit </w:t>
      </w:r>
      <w:r w:rsidR="0005676A" w:rsidRPr="00AA0ACB">
        <w:rPr>
          <w:rFonts w:ascii="Times New Roman" w:eastAsia="Calibri" w:hAnsi="Times New Roman" w:cs="Times New Roman"/>
          <w:i/>
          <w:sz w:val="24"/>
          <w:szCs w:val="24"/>
        </w:rPr>
        <w:t>jan</w:t>
      </w:r>
      <w:r w:rsidR="0086367E" w:rsidRPr="00AA0ACB">
        <w:rPr>
          <w:rFonts w:ascii="Times New Roman" w:eastAsia="Calibri" w:hAnsi="Times New Roman" w:cs="Times New Roman"/>
          <w:i/>
          <w:sz w:val="24"/>
          <w:szCs w:val="24"/>
        </w:rPr>
        <w:t>ë</w:t>
      </w:r>
      <w:r w:rsidR="0005676A" w:rsidRPr="00AA0ACB">
        <w:rPr>
          <w:rFonts w:ascii="Times New Roman" w:eastAsia="Calibri" w:hAnsi="Times New Roman" w:cs="Times New Roman"/>
          <w:i/>
          <w:sz w:val="24"/>
          <w:szCs w:val="24"/>
        </w:rPr>
        <w:t xml:space="preserve"> pjes</w:t>
      </w:r>
      <w:r w:rsidR="0086367E" w:rsidRPr="00AA0ACB">
        <w:rPr>
          <w:rFonts w:ascii="Times New Roman" w:eastAsia="Calibri" w:hAnsi="Times New Roman" w:cs="Times New Roman"/>
          <w:i/>
          <w:sz w:val="24"/>
          <w:szCs w:val="24"/>
        </w:rPr>
        <w:t>ë</w:t>
      </w:r>
      <w:r w:rsidR="0005676A" w:rsidRPr="00AA0ACB">
        <w:rPr>
          <w:rFonts w:ascii="Times New Roman" w:eastAsia="Calibri" w:hAnsi="Times New Roman" w:cs="Times New Roman"/>
          <w:i/>
          <w:sz w:val="24"/>
          <w:szCs w:val="24"/>
        </w:rPr>
        <w:t xml:space="preserve"> e struktur</w:t>
      </w:r>
      <w:r w:rsidR="0086367E" w:rsidRPr="00AA0ACB">
        <w:rPr>
          <w:rFonts w:ascii="Times New Roman" w:eastAsia="Calibri" w:hAnsi="Times New Roman" w:cs="Times New Roman"/>
          <w:i/>
          <w:sz w:val="24"/>
          <w:szCs w:val="24"/>
        </w:rPr>
        <w:t>ë</w:t>
      </w:r>
      <w:r w:rsidR="0005676A" w:rsidRPr="00AA0ACB">
        <w:rPr>
          <w:rFonts w:ascii="Times New Roman" w:eastAsia="Calibri" w:hAnsi="Times New Roman" w:cs="Times New Roman"/>
          <w:i/>
          <w:sz w:val="24"/>
          <w:szCs w:val="24"/>
        </w:rPr>
        <w:t>s s</w:t>
      </w:r>
      <w:r w:rsidR="0086367E" w:rsidRPr="00AA0ACB">
        <w:rPr>
          <w:rFonts w:ascii="Times New Roman" w:eastAsia="Calibri" w:hAnsi="Times New Roman" w:cs="Times New Roman"/>
          <w:i/>
          <w:sz w:val="24"/>
          <w:szCs w:val="24"/>
        </w:rPr>
        <w:t>ë</w:t>
      </w:r>
      <w:r w:rsidR="0005676A" w:rsidRPr="00AA0ACB">
        <w:rPr>
          <w:rFonts w:ascii="Times New Roman" w:eastAsia="Calibri" w:hAnsi="Times New Roman" w:cs="Times New Roman"/>
          <w:i/>
          <w:sz w:val="24"/>
          <w:szCs w:val="24"/>
        </w:rPr>
        <w:t xml:space="preserve"> pron</w:t>
      </w:r>
      <w:r w:rsidR="0086367E" w:rsidRPr="00AA0ACB">
        <w:rPr>
          <w:rFonts w:ascii="Times New Roman" w:eastAsia="Calibri" w:hAnsi="Times New Roman" w:cs="Times New Roman"/>
          <w:i/>
          <w:sz w:val="24"/>
          <w:szCs w:val="24"/>
        </w:rPr>
        <w:t>ë</w:t>
      </w:r>
      <w:r w:rsidR="0005676A" w:rsidRPr="00AA0ACB">
        <w:rPr>
          <w:rFonts w:ascii="Times New Roman" w:eastAsia="Calibri" w:hAnsi="Times New Roman" w:cs="Times New Roman"/>
          <w:i/>
          <w:sz w:val="24"/>
          <w:szCs w:val="24"/>
        </w:rPr>
        <w:t>sis</w:t>
      </w:r>
      <w:r w:rsidR="0086367E" w:rsidRPr="00AA0ACB">
        <w:rPr>
          <w:rFonts w:ascii="Times New Roman" w:eastAsia="Calibri" w:hAnsi="Times New Roman" w:cs="Times New Roman"/>
          <w:i/>
          <w:sz w:val="24"/>
          <w:szCs w:val="24"/>
        </w:rPr>
        <w:t>ë</w:t>
      </w:r>
      <w:r w:rsidR="00D73CD6" w:rsidRPr="00AA0ACB">
        <w:rPr>
          <w:rFonts w:ascii="Times New Roman" w:eastAsia="Calibri" w:hAnsi="Times New Roman" w:cs="Times New Roman"/>
          <w:i/>
          <w:sz w:val="24"/>
          <w:szCs w:val="24"/>
        </w:rPr>
        <w:t xml:space="preserve">, kontrollit apo vendimmarrjes </w:t>
      </w:r>
      <w:r w:rsidR="0005676A" w:rsidRPr="00AA0ACB">
        <w:rPr>
          <w:rFonts w:ascii="Times New Roman" w:eastAsia="Calibri" w:hAnsi="Times New Roman" w:cs="Times New Roman"/>
          <w:i/>
          <w:sz w:val="24"/>
          <w:szCs w:val="24"/>
        </w:rPr>
        <w:t>s</w:t>
      </w:r>
      <w:r w:rsidR="0086367E" w:rsidRPr="00AA0ACB">
        <w:rPr>
          <w:rFonts w:ascii="Times New Roman" w:eastAsia="Calibri" w:hAnsi="Times New Roman" w:cs="Times New Roman"/>
          <w:i/>
          <w:sz w:val="24"/>
          <w:szCs w:val="24"/>
        </w:rPr>
        <w:t>ë</w:t>
      </w:r>
      <w:r w:rsidR="0005676A" w:rsidRPr="00AA0ACB">
        <w:rPr>
          <w:rFonts w:ascii="Times New Roman" w:eastAsia="Calibri" w:hAnsi="Times New Roman" w:cs="Times New Roman"/>
          <w:i/>
          <w:sz w:val="24"/>
          <w:szCs w:val="24"/>
        </w:rPr>
        <w:t xml:space="preserve"> </w:t>
      </w:r>
      <w:r w:rsidR="006E6DFC" w:rsidRPr="00AA0ACB">
        <w:rPr>
          <w:rFonts w:ascii="Times New Roman" w:eastAsia="Calibri" w:hAnsi="Times New Roman" w:cs="Times New Roman"/>
          <w:i/>
          <w:sz w:val="24"/>
          <w:szCs w:val="24"/>
        </w:rPr>
        <w:t>klientëve</w:t>
      </w:r>
      <w:r w:rsidR="0005676A" w:rsidRPr="00AA0ACB">
        <w:rPr>
          <w:rFonts w:ascii="Times New Roman" w:eastAsia="Calibri" w:hAnsi="Times New Roman" w:cs="Times New Roman"/>
          <w:i/>
          <w:sz w:val="24"/>
          <w:szCs w:val="24"/>
        </w:rPr>
        <w:t xml:space="preserve"> t</w:t>
      </w:r>
      <w:r w:rsidR="0086367E" w:rsidRPr="00AA0ACB">
        <w:rPr>
          <w:rFonts w:ascii="Times New Roman" w:eastAsia="Calibri" w:hAnsi="Times New Roman" w:cs="Times New Roman"/>
          <w:i/>
          <w:sz w:val="24"/>
          <w:szCs w:val="24"/>
        </w:rPr>
        <w:t>ë</w:t>
      </w:r>
      <w:r w:rsidR="00D73CD6" w:rsidRPr="00AA0ACB">
        <w:rPr>
          <w:rFonts w:ascii="Times New Roman" w:eastAsia="Calibri" w:hAnsi="Times New Roman" w:cs="Times New Roman"/>
          <w:i/>
          <w:sz w:val="24"/>
          <w:szCs w:val="24"/>
        </w:rPr>
        <w:t xml:space="preserve"> tyre”.</w:t>
      </w:r>
    </w:p>
    <w:p w:rsidR="00426384" w:rsidRPr="00AA0ACB" w:rsidRDefault="00426384" w:rsidP="00E85ECC">
      <w:pPr>
        <w:spacing w:after="0" w:line="240" w:lineRule="auto"/>
        <w:jc w:val="both"/>
        <w:rPr>
          <w:rFonts w:ascii="Times New Roman" w:eastAsia="Calibri" w:hAnsi="Times New Roman" w:cs="Times New Roman"/>
          <w:sz w:val="24"/>
          <w:szCs w:val="24"/>
        </w:rPr>
      </w:pPr>
    </w:p>
    <w:p w:rsidR="00DB656B" w:rsidRPr="00AA0ACB" w:rsidRDefault="00DB656B" w:rsidP="00032161">
      <w:pPr>
        <w:pStyle w:val="ListParagraph"/>
        <w:numPr>
          <w:ilvl w:val="0"/>
          <w:numId w:val="7"/>
        </w:numPr>
        <w:spacing w:after="0" w:line="240" w:lineRule="auto"/>
        <w:rPr>
          <w:rFonts w:ascii="Times New Roman" w:eastAsia="Calibri" w:hAnsi="Times New Roman" w:cs="Times New Roman"/>
          <w:sz w:val="24"/>
          <w:szCs w:val="24"/>
        </w:rPr>
      </w:pPr>
      <w:r w:rsidRPr="00AA0ACB">
        <w:rPr>
          <w:rFonts w:ascii="Times New Roman" w:eastAsia="Calibri" w:hAnsi="Times New Roman" w:cs="Times New Roman"/>
          <w:sz w:val="24"/>
          <w:szCs w:val="24"/>
        </w:rPr>
        <w:t>Në vijim të pikës 6, shtohen pikat 7</w:t>
      </w:r>
      <w:r w:rsidR="004D1A85" w:rsidRPr="00AA0ACB">
        <w:rPr>
          <w:rFonts w:ascii="Times New Roman" w:eastAsia="Calibri" w:hAnsi="Times New Roman" w:cs="Times New Roman"/>
          <w:sz w:val="24"/>
          <w:szCs w:val="24"/>
        </w:rPr>
        <w:t>,</w:t>
      </w:r>
      <w:r w:rsidRPr="00AA0ACB">
        <w:rPr>
          <w:rFonts w:ascii="Times New Roman" w:eastAsia="Calibri" w:hAnsi="Times New Roman" w:cs="Times New Roman"/>
          <w:sz w:val="24"/>
          <w:szCs w:val="24"/>
        </w:rPr>
        <w:t xml:space="preserve"> 8</w:t>
      </w:r>
      <w:r w:rsidR="003D2A67" w:rsidRPr="00AA0ACB">
        <w:rPr>
          <w:rFonts w:ascii="Times New Roman" w:eastAsia="Calibri" w:hAnsi="Times New Roman" w:cs="Times New Roman"/>
          <w:sz w:val="24"/>
          <w:szCs w:val="24"/>
        </w:rPr>
        <w:t>,</w:t>
      </w:r>
      <w:r w:rsidR="004D1A85" w:rsidRPr="00AA0ACB">
        <w:rPr>
          <w:rFonts w:ascii="Times New Roman" w:eastAsia="Calibri" w:hAnsi="Times New Roman" w:cs="Times New Roman"/>
          <w:sz w:val="24"/>
          <w:szCs w:val="24"/>
        </w:rPr>
        <w:t xml:space="preserve"> 9</w:t>
      </w:r>
      <w:r w:rsidRPr="00AA0ACB">
        <w:rPr>
          <w:rFonts w:ascii="Times New Roman" w:eastAsia="Calibri" w:hAnsi="Times New Roman" w:cs="Times New Roman"/>
          <w:sz w:val="24"/>
          <w:szCs w:val="24"/>
        </w:rPr>
        <w:t xml:space="preserve"> </w:t>
      </w:r>
      <w:r w:rsidR="00821C0D" w:rsidRPr="00AA0ACB">
        <w:rPr>
          <w:rFonts w:ascii="Times New Roman" w:eastAsia="Calibri" w:hAnsi="Times New Roman" w:cs="Times New Roman"/>
          <w:sz w:val="24"/>
          <w:szCs w:val="24"/>
        </w:rPr>
        <w:t xml:space="preserve">, </w:t>
      </w:r>
      <w:r w:rsidR="003D2A67" w:rsidRPr="00AA0ACB">
        <w:rPr>
          <w:rFonts w:ascii="Times New Roman" w:eastAsia="Calibri" w:hAnsi="Times New Roman" w:cs="Times New Roman"/>
          <w:sz w:val="24"/>
          <w:szCs w:val="24"/>
        </w:rPr>
        <w:t>10</w:t>
      </w:r>
      <w:r w:rsidR="00821C0D" w:rsidRPr="00AA0ACB">
        <w:rPr>
          <w:rFonts w:ascii="Times New Roman" w:eastAsia="Calibri" w:hAnsi="Times New Roman" w:cs="Times New Roman"/>
          <w:sz w:val="24"/>
          <w:szCs w:val="24"/>
        </w:rPr>
        <w:t xml:space="preserve"> dhe 11</w:t>
      </w:r>
      <w:r w:rsidR="003D2A67" w:rsidRPr="00AA0ACB">
        <w:rPr>
          <w:rFonts w:ascii="Times New Roman" w:eastAsia="Calibri" w:hAnsi="Times New Roman" w:cs="Times New Roman"/>
          <w:sz w:val="24"/>
          <w:szCs w:val="24"/>
        </w:rPr>
        <w:t xml:space="preserve"> </w:t>
      </w:r>
      <w:r w:rsidRPr="00AA0ACB">
        <w:rPr>
          <w:rFonts w:ascii="Times New Roman" w:eastAsia="Calibri" w:hAnsi="Times New Roman" w:cs="Times New Roman"/>
          <w:sz w:val="24"/>
          <w:szCs w:val="24"/>
        </w:rPr>
        <w:t>si më poshtë:</w:t>
      </w:r>
    </w:p>
    <w:p w:rsidR="004D1A85" w:rsidRPr="00AA0ACB" w:rsidRDefault="004D1A85" w:rsidP="00F1449C">
      <w:pPr>
        <w:spacing w:after="0" w:line="240" w:lineRule="auto"/>
        <w:ind w:left="360"/>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7.  Subjektet duhet t’u kushtojnë vëmendje të veçantë të gjitha transaksioneve komplekse, me vlera të larta dhe të pazakonta, të cilat nuk kanë qëllim të dukshëm ekonomik ose ligjor. Subjektet duhet të analizojnë arsyet dhe qëllimin e kryerjes së transaksioneve të tilla dhe të mbajnë të dhëna me shkrim për konkluzionet, të cilat duhet t’u vihen në dispozicion autoritetit përgjegjës</w:t>
      </w:r>
      <w:r w:rsidR="000B1E87" w:rsidRPr="00AA0ACB">
        <w:rPr>
          <w:rFonts w:ascii="Times New Roman" w:eastAsia="Calibri" w:hAnsi="Times New Roman" w:cs="Times New Roman"/>
          <w:i/>
          <w:sz w:val="24"/>
          <w:szCs w:val="24"/>
        </w:rPr>
        <w:t>, autoriteteve mbikëqyrëse</w:t>
      </w:r>
      <w:r w:rsidRPr="00AA0ACB">
        <w:rPr>
          <w:rFonts w:ascii="Times New Roman" w:eastAsia="Calibri" w:hAnsi="Times New Roman" w:cs="Times New Roman"/>
          <w:i/>
          <w:sz w:val="24"/>
          <w:szCs w:val="24"/>
        </w:rPr>
        <w:t xml:space="preserve"> dhe audituesve, nëse kërkohet.</w:t>
      </w:r>
    </w:p>
    <w:p w:rsidR="00DB656B" w:rsidRPr="00AA0ACB" w:rsidRDefault="004D1A85" w:rsidP="00F1449C">
      <w:pPr>
        <w:spacing w:after="0" w:line="240" w:lineRule="auto"/>
        <w:ind w:left="360"/>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8</w:t>
      </w:r>
      <w:r w:rsidR="00DB656B" w:rsidRPr="00AA0ACB">
        <w:rPr>
          <w:rFonts w:ascii="Times New Roman" w:eastAsia="Calibri" w:hAnsi="Times New Roman" w:cs="Times New Roman"/>
          <w:i/>
          <w:sz w:val="24"/>
          <w:szCs w:val="24"/>
        </w:rPr>
        <w:t xml:space="preserve">. Subjektet duhet t’u kushtojnë vigjilencë të zgjeruar marrëdhënieve të biznesit dhe transaksioneve me klientë të cilët vetë subjekti i ka kategorizuar me </w:t>
      </w:r>
      <w:r w:rsidR="008B6349" w:rsidRPr="00AA0ACB">
        <w:rPr>
          <w:rFonts w:ascii="Times New Roman" w:eastAsia="Calibri" w:hAnsi="Times New Roman" w:cs="Times New Roman"/>
          <w:i/>
          <w:sz w:val="24"/>
          <w:szCs w:val="24"/>
        </w:rPr>
        <w:t xml:space="preserve">rrezik të lartë apo </w:t>
      </w:r>
      <w:r w:rsidR="00812D30" w:rsidRPr="00AA0ACB">
        <w:rPr>
          <w:rFonts w:ascii="Times New Roman" w:eastAsia="Calibri" w:hAnsi="Times New Roman" w:cs="Times New Roman"/>
          <w:i/>
          <w:sz w:val="24"/>
          <w:szCs w:val="24"/>
        </w:rPr>
        <w:t>n</w:t>
      </w:r>
      <w:r w:rsidR="00C851AF" w:rsidRPr="00AA0ACB">
        <w:rPr>
          <w:rFonts w:ascii="Times New Roman" w:eastAsia="Calibri" w:hAnsi="Times New Roman" w:cs="Times New Roman"/>
          <w:i/>
          <w:sz w:val="24"/>
          <w:szCs w:val="24"/>
        </w:rPr>
        <w:t>ë</w:t>
      </w:r>
      <w:r w:rsidR="00812D30" w:rsidRPr="00AA0ACB">
        <w:rPr>
          <w:rFonts w:ascii="Times New Roman" w:eastAsia="Calibri" w:hAnsi="Times New Roman" w:cs="Times New Roman"/>
          <w:i/>
          <w:sz w:val="24"/>
          <w:szCs w:val="24"/>
        </w:rPr>
        <w:t xml:space="preserve">se </w:t>
      </w:r>
      <w:r w:rsidR="008B6349" w:rsidRPr="00AA0ACB">
        <w:rPr>
          <w:rFonts w:ascii="Times New Roman" w:eastAsia="Calibri" w:hAnsi="Times New Roman" w:cs="Times New Roman"/>
          <w:i/>
          <w:sz w:val="24"/>
          <w:szCs w:val="24"/>
        </w:rPr>
        <w:t xml:space="preserve">gjatë një transaksioni apo marrëdhënie biznesi identifikohen </w:t>
      </w:r>
      <w:r w:rsidR="0065657C">
        <w:rPr>
          <w:rFonts w:ascii="Times New Roman" w:eastAsia="Calibri" w:hAnsi="Times New Roman" w:cs="Times New Roman"/>
          <w:i/>
          <w:sz w:val="24"/>
          <w:szCs w:val="24"/>
        </w:rPr>
        <w:t>rreziqe</w:t>
      </w:r>
      <w:r w:rsidR="008B6349" w:rsidRPr="00AA0ACB">
        <w:rPr>
          <w:rFonts w:ascii="Times New Roman" w:eastAsia="Calibri" w:hAnsi="Times New Roman" w:cs="Times New Roman"/>
          <w:i/>
          <w:sz w:val="24"/>
          <w:szCs w:val="24"/>
        </w:rPr>
        <w:t xml:space="preserve"> të larta që nuk janë</w:t>
      </w:r>
      <w:r w:rsidR="00812D30" w:rsidRPr="00AA0ACB">
        <w:rPr>
          <w:rFonts w:ascii="Times New Roman" w:eastAsia="Calibri" w:hAnsi="Times New Roman" w:cs="Times New Roman"/>
          <w:i/>
          <w:sz w:val="24"/>
          <w:szCs w:val="24"/>
        </w:rPr>
        <w:t xml:space="preserve"> evidentuar m</w:t>
      </w:r>
      <w:r w:rsidR="00C851AF" w:rsidRPr="00AA0ACB">
        <w:rPr>
          <w:rFonts w:ascii="Times New Roman" w:eastAsia="Calibri" w:hAnsi="Times New Roman" w:cs="Times New Roman"/>
          <w:i/>
          <w:sz w:val="24"/>
          <w:szCs w:val="24"/>
        </w:rPr>
        <w:t>ë</w:t>
      </w:r>
      <w:r w:rsidR="00812D30" w:rsidRPr="00AA0ACB">
        <w:rPr>
          <w:rFonts w:ascii="Times New Roman" w:eastAsia="Calibri" w:hAnsi="Times New Roman" w:cs="Times New Roman"/>
          <w:i/>
          <w:sz w:val="24"/>
          <w:szCs w:val="24"/>
        </w:rPr>
        <w:t xml:space="preserve"> par</w:t>
      </w:r>
      <w:r w:rsidR="00C851AF" w:rsidRPr="00AA0ACB">
        <w:rPr>
          <w:rFonts w:ascii="Times New Roman" w:eastAsia="Calibri" w:hAnsi="Times New Roman" w:cs="Times New Roman"/>
          <w:i/>
          <w:sz w:val="24"/>
          <w:szCs w:val="24"/>
        </w:rPr>
        <w:t>ë</w:t>
      </w:r>
      <w:r w:rsidR="00812D30" w:rsidRPr="00AA0ACB">
        <w:rPr>
          <w:rFonts w:ascii="Times New Roman" w:eastAsia="Calibri" w:hAnsi="Times New Roman" w:cs="Times New Roman"/>
          <w:i/>
          <w:sz w:val="24"/>
          <w:szCs w:val="24"/>
        </w:rPr>
        <w:t>,</w:t>
      </w:r>
      <w:r w:rsidR="008B6349" w:rsidRPr="00AA0ACB">
        <w:rPr>
          <w:rFonts w:ascii="Times New Roman" w:eastAsia="Calibri" w:hAnsi="Times New Roman" w:cs="Times New Roman"/>
          <w:i/>
          <w:sz w:val="24"/>
          <w:szCs w:val="24"/>
        </w:rPr>
        <w:t xml:space="preserve"> parashikuar shprehimisht në ligj</w:t>
      </w:r>
      <w:r w:rsidR="004E4F23" w:rsidRPr="00AA0ACB">
        <w:rPr>
          <w:rFonts w:ascii="Times New Roman" w:eastAsia="Times New Roman" w:hAnsi="Times New Roman" w:cs="Times New Roman"/>
          <w:i/>
          <w:sz w:val="24"/>
          <w:szCs w:val="24"/>
          <w:lang w:eastAsia="sq-AL"/>
        </w:rPr>
        <w:t xml:space="preserve">, </w:t>
      </w:r>
      <w:r w:rsidR="00812D30" w:rsidRPr="00AA0ACB">
        <w:rPr>
          <w:rFonts w:ascii="Times New Roman" w:eastAsia="Times New Roman" w:hAnsi="Times New Roman" w:cs="Times New Roman"/>
          <w:i/>
          <w:sz w:val="24"/>
          <w:szCs w:val="24"/>
          <w:lang w:eastAsia="sq-AL"/>
        </w:rPr>
        <w:t xml:space="preserve">aktet </w:t>
      </w:r>
      <w:r w:rsidR="00457567" w:rsidRPr="00AA0ACB">
        <w:rPr>
          <w:rFonts w:ascii="Times New Roman" w:eastAsia="Times New Roman" w:hAnsi="Times New Roman" w:cs="Times New Roman"/>
          <w:i/>
          <w:sz w:val="24"/>
          <w:szCs w:val="24"/>
          <w:lang w:eastAsia="sq-AL"/>
        </w:rPr>
        <w:t>nënligjore</w:t>
      </w:r>
      <w:r w:rsidR="004E4F23" w:rsidRPr="00AA0ACB">
        <w:rPr>
          <w:rFonts w:ascii="Times New Roman" w:eastAsia="Times New Roman" w:hAnsi="Times New Roman" w:cs="Times New Roman"/>
          <w:i/>
          <w:sz w:val="24"/>
          <w:szCs w:val="24"/>
          <w:lang w:eastAsia="sq-AL"/>
        </w:rPr>
        <w:t>, rregullore, procedura dhe udhëzimet e brendshme t</w:t>
      </w:r>
      <w:r w:rsidR="00C851AF" w:rsidRPr="00AA0ACB">
        <w:rPr>
          <w:rFonts w:ascii="Times New Roman" w:eastAsia="Times New Roman" w:hAnsi="Times New Roman" w:cs="Times New Roman"/>
          <w:i/>
          <w:sz w:val="24"/>
          <w:szCs w:val="24"/>
          <w:lang w:eastAsia="sq-AL"/>
        </w:rPr>
        <w:t>ë</w:t>
      </w:r>
      <w:r w:rsidR="004E4F23" w:rsidRPr="00AA0ACB">
        <w:rPr>
          <w:rFonts w:ascii="Times New Roman" w:eastAsia="Times New Roman" w:hAnsi="Times New Roman" w:cs="Times New Roman"/>
          <w:i/>
          <w:sz w:val="24"/>
          <w:szCs w:val="24"/>
          <w:lang w:eastAsia="sq-AL"/>
        </w:rPr>
        <w:t xml:space="preserve"> nxjerra n</w:t>
      </w:r>
      <w:r w:rsidR="00C851AF" w:rsidRPr="00AA0ACB">
        <w:rPr>
          <w:rFonts w:ascii="Times New Roman" w:eastAsia="Times New Roman" w:hAnsi="Times New Roman" w:cs="Times New Roman"/>
          <w:i/>
          <w:sz w:val="24"/>
          <w:szCs w:val="24"/>
          <w:lang w:eastAsia="sq-AL"/>
        </w:rPr>
        <w:t>ë</w:t>
      </w:r>
      <w:r w:rsidR="004E4F23" w:rsidRPr="00AA0ACB">
        <w:rPr>
          <w:rFonts w:ascii="Times New Roman" w:eastAsia="Times New Roman" w:hAnsi="Times New Roman" w:cs="Times New Roman"/>
          <w:i/>
          <w:sz w:val="24"/>
          <w:szCs w:val="24"/>
          <w:lang w:eastAsia="sq-AL"/>
        </w:rPr>
        <w:t xml:space="preserve"> zbatim t</w:t>
      </w:r>
      <w:r w:rsidR="00C851AF" w:rsidRPr="00AA0ACB">
        <w:rPr>
          <w:rFonts w:ascii="Times New Roman" w:eastAsia="Times New Roman" w:hAnsi="Times New Roman" w:cs="Times New Roman"/>
          <w:i/>
          <w:sz w:val="24"/>
          <w:szCs w:val="24"/>
          <w:lang w:eastAsia="sq-AL"/>
        </w:rPr>
        <w:t>ë</w:t>
      </w:r>
      <w:r w:rsidR="004E4F23" w:rsidRPr="00AA0ACB">
        <w:rPr>
          <w:rFonts w:ascii="Times New Roman" w:eastAsia="Times New Roman" w:hAnsi="Times New Roman" w:cs="Times New Roman"/>
          <w:i/>
          <w:sz w:val="24"/>
          <w:szCs w:val="24"/>
          <w:lang w:eastAsia="sq-AL"/>
        </w:rPr>
        <w:t xml:space="preserve"> detyrimeve q</w:t>
      </w:r>
      <w:r w:rsidR="00C851AF" w:rsidRPr="00AA0ACB">
        <w:rPr>
          <w:rFonts w:ascii="Times New Roman" w:eastAsia="Times New Roman" w:hAnsi="Times New Roman" w:cs="Times New Roman"/>
          <w:i/>
          <w:sz w:val="24"/>
          <w:szCs w:val="24"/>
          <w:lang w:eastAsia="sq-AL"/>
        </w:rPr>
        <w:t>ë</w:t>
      </w:r>
      <w:r w:rsidR="004E4F23" w:rsidRPr="00AA0ACB">
        <w:rPr>
          <w:rFonts w:ascii="Times New Roman" w:eastAsia="Times New Roman" w:hAnsi="Times New Roman" w:cs="Times New Roman"/>
          <w:i/>
          <w:sz w:val="24"/>
          <w:szCs w:val="24"/>
          <w:lang w:eastAsia="sq-AL"/>
        </w:rPr>
        <w:t xml:space="preserve"> rrjedhin nga ky ligj</w:t>
      </w:r>
      <w:r w:rsidR="005041F2" w:rsidRPr="00AA0ACB">
        <w:rPr>
          <w:rFonts w:ascii="Times New Roman" w:eastAsia="Times New Roman" w:hAnsi="Times New Roman" w:cs="Times New Roman"/>
          <w:i/>
          <w:sz w:val="24"/>
          <w:szCs w:val="24"/>
          <w:lang w:eastAsia="sq-AL"/>
        </w:rPr>
        <w:t>.</w:t>
      </w:r>
    </w:p>
    <w:p w:rsidR="00881522" w:rsidRPr="00AA0ACB" w:rsidRDefault="004D1A85" w:rsidP="00F1449C">
      <w:pPr>
        <w:spacing w:after="0" w:line="240" w:lineRule="auto"/>
        <w:ind w:left="360"/>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9</w:t>
      </w:r>
      <w:r w:rsidR="00DB656B" w:rsidRPr="00AA0ACB">
        <w:rPr>
          <w:rFonts w:ascii="Times New Roman" w:eastAsia="Calibri" w:hAnsi="Times New Roman" w:cs="Times New Roman"/>
          <w:i/>
          <w:sz w:val="24"/>
          <w:szCs w:val="24"/>
        </w:rPr>
        <w:t>. Subjektet duhet t’u kushtojnë vigjilencë të zgjeruar marrëdhënieve të biznesit dhe transaksioneve me klientë për të cilët Autoriteti Përgjegjës</w:t>
      </w:r>
      <w:r w:rsidR="00B5546A" w:rsidRPr="00AA0ACB">
        <w:rPr>
          <w:rFonts w:ascii="Times New Roman" w:eastAsia="Calibri" w:hAnsi="Times New Roman" w:cs="Times New Roman"/>
          <w:i/>
          <w:sz w:val="24"/>
          <w:szCs w:val="24"/>
        </w:rPr>
        <w:t xml:space="preserve"> kërkon që ky proces të kryhet.</w:t>
      </w:r>
    </w:p>
    <w:p w:rsidR="00073220" w:rsidRPr="00AA0ACB" w:rsidRDefault="00881522" w:rsidP="00F1449C">
      <w:pPr>
        <w:spacing w:after="0" w:line="240" w:lineRule="auto"/>
        <w:ind w:left="360"/>
        <w:jc w:val="both"/>
        <w:rPr>
          <w:rFonts w:ascii="Times New Roman" w:eastAsia="Times New Roman" w:hAnsi="Times New Roman" w:cs="Times New Roman"/>
          <w:i/>
          <w:sz w:val="24"/>
          <w:szCs w:val="24"/>
          <w:lang w:eastAsia="sq-AL"/>
        </w:rPr>
      </w:pPr>
      <w:r w:rsidRPr="00AA0ACB">
        <w:rPr>
          <w:rFonts w:ascii="Times New Roman" w:eastAsia="Calibri" w:hAnsi="Times New Roman" w:cs="Times New Roman"/>
          <w:i/>
          <w:sz w:val="24"/>
          <w:szCs w:val="24"/>
        </w:rPr>
        <w:t xml:space="preserve">10. </w:t>
      </w:r>
      <w:r w:rsidR="007D2781" w:rsidRPr="00AA0ACB">
        <w:rPr>
          <w:rFonts w:ascii="Times New Roman" w:eastAsia="Times New Roman" w:hAnsi="Times New Roman" w:cs="Times New Roman"/>
          <w:i/>
          <w:sz w:val="24"/>
          <w:szCs w:val="24"/>
          <w:lang w:eastAsia="sq-AL"/>
        </w:rPr>
        <w:t>Përfituesi i policave të sigurimit të jetës duhet t</w:t>
      </w:r>
      <w:r w:rsidR="000B2547" w:rsidRPr="00AA0ACB">
        <w:rPr>
          <w:rFonts w:ascii="Times New Roman" w:eastAsia="Times New Roman" w:hAnsi="Times New Roman" w:cs="Times New Roman"/>
          <w:i/>
          <w:sz w:val="24"/>
          <w:szCs w:val="24"/>
          <w:lang w:eastAsia="sq-AL"/>
        </w:rPr>
        <w:t>ë</w:t>
      </w:r>
      <w:r w:rsidR="007D2781" w:rsidRPr="00AA0ACB">
        <w:rPr>
          <w:rFonts w:ascii="Times New Roman" w:eastAsia="Times New Roman" w:hAnsi="Times New Roman" w:cs="Times New Roman"/>
          <w:i/>
          <w:sz w:val="24"/>
          <w:szCs w:val="24"/>
          <w:lang w:eastAsia="sq-AL"/>
        </w:rPr>
        <w:t xml:space="preserve"> konsiderohet si një faktor risku p</w:t>
      </w:r>
      <w:r w:rsidR="00C60C1C" w:rsidRPr="00AA0ACB">
        <w:rPr>
          <w:rFonts w:ascii="Times New Roman" w:eastAsia="Times New Roman" w:hAnsi="Times New Roman" w:cs="Times New Roman"/>
          <w:i/>
          <w:sz w:val="24"/>
          <w:szCs w:val="24"/>
          <w:lang w:eastAsia="sq-AL"/>
        </w:rPr>
        <w:t xml:space="preserve">ër të </w:t>
      </w:r>
      <w:r w:rsidRPr="00AA0ACB">
        <w:rPr>
          <w:rFonts w:ascii="Times New Roman" w:eastAsia="Times New Roman" w:hAnsi="Times New Roman" w:cs="Times New Roman"/>
          <w:i/>
          <w:sz w:val="24"/>
          <w:szCs w:val="24"/>
          <w:lang w:eastAsia="sq-AL"/>
        </w:rPr>
        <w:t>përcaktuar</w:t>
      </w:r>
      <w:r w:rsidR="00C60C1C" w:rsidRPr="00AA0ACB">
        <w:rPr>
          <w:rFonts w:ascii="Times New Roman" w:eastAsia="Times New Roman" w:hAnsi="Times New Roman" w:cs="Times New Roman"/>
          <w:i/>
          <w:sz w:val="24"/>
          <w:szCs w:val="24"/>
          <w:lang w:eastAsia="sq-AL"/>
        </w:rPr>
        <w:t xml:space="preserve"> zbatimin </w:t>
      </w:r>
      <w:r w:rsidR="007B3700" w:rsidRPr="00AA0ACB">
        <w:rPr>
          <w:rFonts w:ascii="Times New Roman" w:eastAsia="Times New Roman" w:hAnsi="Times New Roman" w:cs="Times New Roman"/>
          <w:i/>
          <w:sz w:val="24"/>
          <w:szCs w:val="24"/>
          <w:lang w:eastAsia="sq-AL"/>
        </w:rPr>
        <w:t>ose jo t</w:t>
      </w:r>
      <w:r w:rsidR="000B2547" w:rsidRPr="00AA0ACB">
        <w:rPr>
          <w:rFonts w:ascii="Times New Roman" w:eastAsia="Times New Roman" w:hAnsi="Times New Roman" w:cs="Times New Roman"/>
          <w:i/>
          <w:sz w:val="24"/>
          <w:szCs w:val="24"/>
          <w:lang w:eastAsia="sq-AL"/>
        </w:rPr>
        <w:t>ë</w:t>
      </w:r>
      <w:r w:rsidR="00C60C1C" w:rsidRPr="00AA0ACB">
        <w:rPr>
          <w:rFonts w:ascii="Times New Roman" w:eastAsia="Times New Roman" w:hAnsi="Times New Roman" w:cs="Times New Roman"/>
          <w:i/>
          <w:sz w:val="24"/>
          <w:szCs w:val="24"/>
          <w:lang w:eastAsia="sq-AL"/>
        </w:rPr>
        <w:t xml:space="preserve"> masave të vigjilencës së </w:t>
      </w:r>
      <w:r w:rsidR="007D2781" w:rsidRPr="00AA0ACB">
        <w:rPr>
          <w:rFonts w:ascii="Times New Roman" w:eastAsia="Times New Roman" w:hAnsi="Times New Roman" w:cs="Times New Roman"/>
          <w:i/>
          <w:sz w:val="24"/>
          <w:szCs w:val="24"/>
          <w:lang w:eastAsia="sq-AL"/>
        </w:rPr>
        <w:t>zgjeruar</w:t>
      </w:r>
      <w:r w:rsidR="00C60C1C" w:rsidRPr="00AA0ACB">
        <w:rPr>
          <w:rFonts w:ascii="Times New Roman" w:eastAsia="Times New Roman" w:hAnsi="Times New Roman" w:cs="Times New Roman"/>
          <w:i/>
          <w:sz w:val="24"/>
          <w:szCs w:val="24"/>
          <w:lang w:eastAsia="sq-AL"/>
        </w:rPr>
        <w:t>.</w:t>
      </w:r>
      <w:r w:rsidR="007B3700" w:rsidRPr="00AA0ACB">
        <w:rPr>
          <w:rFonts w:ascii="Times New Roman" w:eastAsia="Calibri" w:hAnsi="Times New Roman" w:cs="Times New Roman"/>
          <w:i/>
          <w:sz w:val="24"/>
          <w:szCs w:val="24"/>
        </w:rPr>
        <w:t xml:space="preserve"> N</w:t>
      </w:r>
      <w:r w:rsidR="000B2547" w:rsidRPr="00AA0ACB">
        <w:rPr>
          <w:rFonts w:ascii="Times New Roman" w:eastAsia="Calibri" w:hAnsi="Times New Roman" w:cs="Times New Roman"/>
          <w:i/>
          <w:sz w:val="24"/>
          <w:szCs w:val="24"/>
        </w:rPr>
        <w:t>ë</w:t>
      </w:r>
      <w:r w:rsidR="007B3700" w:rsidRPr="00AA0ACB">
        <w:rPr>
          <w:rFonts w:ascii="Times New Roman" w:eastAsia="Calibri" w:hAnsi="Times New Roman" w:cs="Times New Roman"/>
          <w:i/>
          <w:sz w:val="24"/>
          <w:szCs w:val="24"/>
        </w:rPr>
        <w:t xml:space="preserve">se </w:t>
      </w:r>
      <w:r w:rsidR="00C60C1C" w:rsidRPr="00AA0ACB">
        <w:rPr>
          <w:rFonts w:ascii="Times New Roman" w:eastAsia="Times New Roman" w:hAnsi="Times New Roman" w:cs="Times New Roman"/>
          <w:i/>
          <w:sz w:val="24"/>
          <w:szCs w:val="24"/>
          <w:lang w:eastAsia="sq-AL"/>
        </w:rPr>
        <w:t>përcaktohet që përfituesi, per</w:t>
      </w:r>
      <w:r w:rsidR="005E71C9" w:rsidRPr="00AA0ACB">
        <w:rPr>
          <w:rFonts w:ascii="Times New Roman" w:eastAsia="Times New Roman" w:hAnsi="Times New Roman" w:cs="Times New Roman"/>
          <w:i/>
          <w:sz w:val="24"/>
          <w:szCs w:val="24"/>
          <w:lang w:eastAsia="sq-AL"/>
        </w:rPr>
        <w:t>s</w:t>
      </w:r>
      <w:r w:rsidR="00C60C1C" w:rsidRPr="00AA0ACB">
        <w:rPr>
          <w:rFonts w:ascii="Times New Roman" w:eastAsia="Times New Roman" w:hAnsi="Times New Roman" w:cs="Times New Roman"/>
          <w:i/>
          <w:sz w:val="24"/>
          <w:szCs w:val="24"/>
          <w:lang w:eastAsia="sq-AL"/>
        </w:rPr>
        <w:t>on</w:t>
      </w:r>
      <w:r w:rsidR="007B3700" w:rsidRPr="00AA0ACB">
        <w:rPr>
          <w:rFonts w:ascii="Times New Roman" w:eastAsia="Times New Roman" w:hAnsi="Times New Roman" w:cs="Times New Roman"/>
          <w:i/>
          <w:sz w:val="24"/>
          <w:szCs w:val="24"/>
          <w:lang w:eastAsia="sq-AL"/>
        </w:rPr>
        <w:t xml:space="preserve"> fizik,</w:t>
      </w:r>
      <w:r w:rsidR="00C60C1C" w:rsidRPr="00AA0ACB">
        <w:rPr>
          <w:rFonts w:ascii="Times New Roman" w:eastAsia="Times New Roman" w:hAnsi="Times New Roman" w:cs="Times New Roman"/>
          <w:i/>
          <w:sz w:val="24"/>
          <w:szCs w:val="24"/>
          <w:lang w:eastAsia="sq-AL"/>
        </w:rPr>
        <w:t xml:space="preserve"> juridik apo </w:t>
      </w:r>
      <w:r w:rsidR="00341625" w:rsidRPr="00AA0ACB">
        <w:rPr>
          <w:rFonts w:ascii="Times New Roman" w:eastAsia="Times New Roman" w:hAnsi="Times New Roman" w:cs="Times New Roman"/>
          <w:i/>
          <w:sz w:val="24"/>
          <w:szCs w:val="24"/>
          <w:lang w:eastAsia="sq-AL"/>
        </w:rPr>
        <w:t>organizim</w:t>
      </w:r>
      <w:r w:rsidR="005E71C9" w:rsidRPr="00AA0ACB">
        <w:rPr>
          <w:rFonts w:ascii="Times New Roman" w:eastAsia="Times New Roman" w:hAnsi="Times New Roman" w:cs="Times New Roman"/>
          <w:i/>
          <w:sz w:val="24"/>
          <w:szCs w:val="24"/>
          <w:lang w:eastAsia="sq-AL"/>
        </w:rPr>
        <w:t xml:space="preserve"> ligjor</w:t>
      </w:r>
      <w:r w:rsidR="00C60C1C" w:rsidRPr="00AA0ACB">
        <w:rPr>
          <w:rFonts w:ascii="Times New Roman" w:eastAsia="Times New Roman" w:hAnsi="Times New Roman" w:cs="Times New Roman"/>
          <w:i/>
          <w:sz w:val="24"/>
          <w:szCs w:val="24"/>
          <w:lang w:eastAsia="sq-AL"/>
        </w:rPr>
        <w:t xml:space="preserve"> paraqet </w:t>
      </w:r>
      <w:r w:rsidR="007B3700" w:rsidRPr="00AA0ACB">
        <w:rPr>
          <w:rFonts w:ascii="Times New Roman" w:eastAsia="Times New Roman" w:hAnsi="Times New Roman" w:cs="Times New Roman"/>
          <w:i/>
          <w:sz w:val="24"/>
          <w:szCs w:val="24"/>
          <w:lang w:eastAsia="sq-AL"/>
        </w:rPr>
        <w:t xml:space="preserve">rrezik </w:t>
      </w:r>
      <w:r w:rsidR="00C60C1C" w:rsidRPr="00AA0ACB">
        <w:rPr>
          <w:rFonts w:ascii="Times New Roman" w:eastAsia="Times New Roman" w:hAnsi="Times New Roman" w:cs="Times New Roman"/>
          <w:i/>
          <w:sz w:val="24"/>
          <w:szCs w:val="24"/>
          <w:lang w:eastAsia="sq-AL"/>
        </w:rPr>
        <w:t xml:space="preserve">të </w:t>
      </w:r>
      <w:r w:rsidR="00C60C1C" w:rsidRPr="00AA0ACB">
        <w:rPr>
          <w:rFonts w:ascii="Times New Roman" w:eastAsia="Times New Roman" w:hAnsi="Times New Roman" w:cs="Times New Roman"/>
          <w:i/>
          <w:sz w:val="24"/>
          <w:szCs w:val="24"/>
          <w:lang w:eastAsia="sq-AL"/>
        </w:rPr>
        <w:lastRenderedPageBreak/>
        <w:t xml:space="preserve">lartë, duhet të zbatohen masat e </w:t>
      </w:r>
      <w:r w:rsidR="00C60C1C" w:rsidRPr="00AA0ACB">
        <w:rPr>
          <w:rFonts w:ascii="Times New Roman" w:eastAsia="Calibri" w:hAnsi="Times New Roman" w:cs="Times New Roman"/>
          <w:i/>
          <w:sz w:val="24"/>
          <w:szCs w:val="24"/>
        </w:rPr>
        <w:t>vigjilencës</w:t>
      </w:r>
      <w:r w:rsidR="00C60C1C" w:rsidRPr="00AA0ACB">
        <w:rPr>
          <w:rFonts w:ascii="Times New Roman" w:eastAsia="Times New Roman" w:hAnsi="Times New Roman" w:cs="Times New Roman"/>
          <w:i/>
          <w:sz w:val="24"/>
          <w:szCs w:val="24"/>
          <w:lang w:eastAsia="sq-AL"/>
        </w:rPr>
        <w:t xml:space="preserve"> së zgjeruar që përfshijnë marrjen e masave për identifikimin dhe verifikimin e identitetit të pronarit përfitues, në momentin e pagesës.</w:t>
      </w:r>
    </w:p>
    <w:p w:rsidR="00812D30" w:rsidRPr="00AA0ACB" w:rsidRDefault="00821C0D" w:rsidP="00D36DBB">
      <w:pPr>
        <w:spacing w:after="0" w:line="240" w:lineRule="auto"/>
        <w:ind w:left="360"/>
        <w:jc w:val="both"/>
        <w:rPr>
          <w:rFonts w:ascii="Times New Roman" w:eastAsia="Times New Roman" w:hAnsi="Times New Roman" w:cs="Times New Roman"/>
          <w:i/>
          <w:sz w:val="24"/>
          <w:szCs w:val="24"/>
          <w:lang w:eastAsia="sq-AL"/>
        </w:rPr>
      </w:pPr>
      <w:r w:rsidRPr="00AA0ACB">
        <w:rPr>
          <w:rFonts w:ascii="Times New Roman" w:eastAsia="Calibri" w:hAnsi="Times New Roman" w:cs="Times New Roman"/>
          <w:i/>
          <w:sz w:val="24"/>
          <w:szCs w:val="24"/>
        </w:rPr>
        <w:t>11.</w:t>
      </w:r>
      <w:r w:rsidRPr="00AA0ACB">
        <w:rPr>
          <w:rFonts w:ascii="Times New Roman" w:eastAsia="Times New Roman" w:hAnsi="Times New Roman" w:cs="Times New Roman"/>
          <w:i/>
          <w:sz w:val="24"/>
          <w:szCs w:val="24"/>
          <w:lang w:eastAsia="sq-AL"/>
        </w:rPr>
        <w:t xml:space="preserve"> T</w:t>
      </w:r>
      <w:r w:rsidR="000B2547"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dh</w:t>
      </w:r>
      <w:r w:rsidR="000B2547"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nat, </w:t>
      </w:r>
      <w:r w:rsidRPr="00AA0ACB">
        <w:rPr>
          <w:rFonts w:ascii="Times New Roman" w:eastAsia="Calibri" w:hAnsi="Times New Roman" w:cs="Times New Roman"/>
          <w:i/>
          <w:sz w:val="24"/>
          <w:szCs w:val="24"/>
        </w:rPr>
        <w:t>analizat</w:t>
      </w:r>
      <w:r w:rsidRPr="00AA0ACB">
        <w:rPr>
          <w:rFonts w:ascii="Times New Roman" w:eastAsia="Times New Roman" w:hAnsi="Times New Roman" w:cs="Times New Roman"/>
          <w:i/>
          <w:sz w:val="24"/>
          <w:szCs w:val="24"/>
          <w:lang w:eastAsia="sq-AL"/>
        </w:rPr>
        <w:t>, informacioni dhe dokumentacioni i mbledhur n</w:t>
      </w:r>
      <w:r w:rsidR="000B2547"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zbatim t</w:t>
      </w:r>
      <w:r w:rsidR="000B2547"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këtij neni ruhet për një periudhë 10-vjeçare.</w:t>
      </w:r>
    </w:p>
    <w:p w:rsidR="00B04688" w:rsidRPr="00AA0ACB" w:rsidRDefault="00B04688" w:rsidP="00D36DBB">
      <w:pPr>
        <w:spacing w:after="0" w:line="240" w:lineRule="auto"/>
        <w:ind w:left="360"/>
        <w:jc w:val="both"/>
        <w:rPr>
          <w:rFonts w:ascii="Times New Roman" w:eastAsia="Times New Roman" w:hAnsi="Times New Roman" w:cs="Times New Roman"/>
          <w:i/>
          <w:sz w:val="24"/>
          <w:szCs w:val="24"/>
          <w:lang w:eastAsia="sq-AL"/>
        </w:rPr>
      </w:pPr>
    </w:p>
    <w:p w:rsidR="00B321B1" w:rsidRPr="00AA0ACB" w:rsidRDefault="00B321B1" w:rsidP="00E85ECC">
      <w:pPr>
        <w:spacing w:after="0" w:line="240" w:lineRule="auto"/>
        <w:ind w:left="2880" w:firstLine="720"/>
        <w:jc w:val="both"/>
        <w:rPr>
          <w:rFonts w:ascii="Times New Roman" w:hAnsi="Times New Roman" w:cs="Times New Roman"/>
          <w:b/>
          <w:sz w:val="24"/>
          <w:szCs w:val="24"/>
        </w:rPr>
      </w:pPr>
      <w:r w:rsidRPr="00AA0ACB">
        <w:rPr>
          <w:rFonts w:ascii="Times New Roman" w:hAnsi="Times New Roman" w:cs="Times New Roman"/>
          <w:b/>
          <w:sz w:val="24"/>
          <w:szCs w:val="24"/>
        </w:rPr>
        <w:t xml:space="preserve">Neni </w:t>
      </w:r>
      <w:r w:rsidR="00725CF0" w:rsidRPr="00AA0ACB">
        <w:rPr>
          <w:rFonts w:ascii="Times New Roman" w:hAnsi="Times New Roman" w:cs="Times New Roman"/>
          <w:b/>
          <w:sz w:val="24"/>
          <w:szCs w:val="24"/>
        </w:rPr>
        <w:t>12</w:t>
      </w:r>
    </w:p>
    <w:p w:rsidR="00B321B1" w:rsidRPr="00AA0ACB" w:rsidRDefault="008A1C2F" w:rsidP="00E85ECC">
      <w:pPr>
        <w:spacing w:after="0" w:line="240" w:lineRule="auto"/>
        <w:jc w:val="both"/>
        <w:rPr>
          <w:rFonts w:ascii="Times New Roman" w:hAnsi="Times New Roman" w:cs="Times New Roman"/>
          <w:sz w:val="24"/>
          <w:szCs w:val="24"/>
        </w:rPr>
      </w:pPr>
      <w:r w:rsidRPr="00AA0ACB">
        <w:rPr>
          <w:rFonts w:ascii="Times New Roman" w:hAnsi="Times New Roman" w:cs="Times New Roman"/>
          <w:sz w:val="24"/>
          <w:szCs w:val="24"/>
        </w:rPr>
        <w:t>Neni 9 ndryshohet si m</w:t>
      </w:r>
      <w:r w:rsidR="000632AE" w:rsidRPr="00AA0ACB">
        <w:rPr>
          <w:rFonts w:ascii="Times New Roman" w:hAnsi="Times New Roman" w:cs="Times New Roman"/>
          <w:sz w:val="24"/>
          <w:szCs w:val="24"/>
        </w:rPr>
        <w:t>ë</w:t>
      </w:r>
      <w:r w:rsidRPr="00AA0ACB">
        <w:rPr>
          <w:rFonts w:ascii="Times New Roman" w:hAnsi="Times New Roman" w:cs="Times New Roman"/>
          <w:sz w:val="24"/>
          <w:szCs w:val="24"/>
        </w:rPr>
        <w:t xml:space="preserve"> posht</w:t>
      </w:r>
      <w:r w:rsidR="000632AE" w:rsidRPr="00AA0ACB">
        <w:rPr>
          <w:rFonts w:ascii="Times New Roman" w:hAnsi="Times New Roman" w:cs="Times New Roman"/>
          <w:sz w:val="24"/>
          <w:szCs w:val="24"/>
        </w:rPr>
        <w:t>ë</w:t>
      </w:r>
      <w:r w:rsidRPr="00AA0ACB">
        <w:rPr>
          <w:rFonts w:ascii="Times New Roman" w:hAnsi="Times New Roman" w:cs="Times New Roman"/>
          <w:sz w:val="24"/>
          <w:szCs w:val="24"/>
        </w:rPr>
        <w:t>:</w:t>
      </w:r>
    </w:p>
    <w:p w:rsidR="00A4689B" w:rsidRPr="00AA0ACB" w:rsidRDefault="00A4689B" w:rsidP="00E85ECC">
      <w:pPr>
        <w:spacing w:after="0" w:line="240" w:lineRule="auto"/>
        <w:jc w:val="center"/>
        <w:rPr>
          <w:rFonts w:ascii="Times New Roman" w:hAnsi="Times New Roman" w:cs="Times New Roman"/>
          <w:b/>
          <w:i/>
          <w:sz w:val="24"/>
          <w:szCs w:val="24"/>
        </w:rPr>
      </w:pPr>
    </w:p>
    <w:p w:rsidR="00A4689B" w:rsidRPr="00AA0ACB" w:rsidRDefault="00A4689B" w:rsidP="00A4689B">
      <w:pPr>
        <w:pStyle w:val="ListParagraph"/>
        <w:numPr>
          <w:ilvl w:val="2"/>
          <w:numId w:val="28"/>
        </w:numPr>
        <w:spacing w:after="0" w:line="240" w:lineRule="auto"/>
        <w:ind w:left="720" w:hanging="270"/>
        <w:rPr>
          <w:rFonts w:ascii="Times New Roman" w:hAnsi="Times New Roman" w:cs="Times New Roman"/>
          <w:sz w:val="24"/>
          <w:szCs w:val="24"/>
        </w:rPr>
      </w:pPr>
      <w:r w:rsidRPr="00AA0ACB">
        <w:rPr>
          <w:rFonts w:ascii="Times New Roman" w:hAnsi="Times New Roman" w:cs="Times New Roman"/>
          <w:sz w:val="24"/>
          <w:szCs w:val="24"/>
        </w:rPr>
        <w:t>Titulli i nenit ndryshohet në : “</w:t>
      </w:r>
      <w:r w:rsidRPr="00AA0ACB">
        <w:rPr>
          <w:rFonts w:ascii="Times New Roman" w:hAnsi="Times New Roman" w:cs="Times New Roman"/>
          <w:i/>
          <w:sz w:val="24"/>
          <w:szCs w:val="24"/>
        </w:rPr>
        <w:t>Shërbimet bankare ose financiare korrespondente”</w:t>
      </w:r>
    </w:p>
    <w:p w:rsidR="009C3836" w:rsidRPr="00AA0ACB" w:rsidRDefault="009C3836" w:rsidP="00A4689B">
      <w:pPr>
        <w:pStyle w:val="ListParagraph"/>
        <w:numPr>
          <w:ilvl w:val="2"/>
          <w:numId w:val="28"/>
        </w:numPr>
        <w:spacing w:after="0" w:line="240" w:lineRule="auto"/>
        <w:ind w:left="720" w:hanging="270"/>
        <w:rPr>
          <w:rFonts w:ascii="Times New Roman" w:hAnsi="Times New Roman" w:cs="Times New Roman"/>
          <w:sz w:val="24"/>
          <w:szCs w:val="24"/>
        </w:rPr>
      </w:pPr>
      <w:r w:rsidRPr="00AA0ACB">
        <w:rPr>
          <w:rFonts w:ascii="Times New Roman" w:hAnsi="Times New Roman" w:cs="Times New Roman"/>
          <w:sz w:val="24"/>
          <w:szCs w:val="24"/>
        </w:rPr>
        <w:t>Pika 1 shfuqizohet.</w:t>
      </w:r>
    </w:p>
    <w:p w:rsidR="00A4689B" w:rsidRPr="00AA0ACB" w:rsidRDefault="00A4689B" w:rsidP="00A4689B">
      <w:pPr>
        <w:pStyle w:val="ListParagraph"/>
        <w:numPr>
          <w:ilvl w:val="2"/>
          <w:numId w:val="28"/>
        </w:numPr>
        <w:spacing w:after="0" w:line="240" w:lineRule="auto"/>
        <w:ind w:left="720" w:hanging="270"/>
        <w:rPr>
          <w:rFonts w:ascii="Times New Roman" w:hAnsi="Times New Roman" w:cs="Times New Roman"/>
          <w:sz w:val="24"/>
          <w:szCs w:val="24"/>
        </w:rPr>
      </w:pPr>
      <w:r w:rsidRPr="00AA0ACB">
        <w:rPr>
          <w:rFonts w:ascii="Times New Roman" w:hAnsi="Times New Roman" w:cs="Times New Roman"/>
          <w:sz w:val="24"/>
          <w:szCs w:val="24"/>
        </w:rPr>
        <w:t>N</w:t>
      </w:r>
      <w:r w:rsidR="008C405F" w:rsidRPr="00AA0ACB">
        <w:rPr>
          <w:rFonts w:ascii="Times New Roman" w:hAnsi="Times New Roman" w:cs="Times New Roman"/>
          <w:sz w:val="24"/>
          <w:szCs w:val="24"/>
        </w:rPr>
        <w:t>ë</w:t>
      </w:r>
      <w:r w:rsidRPr="00AA0ACB">
        <w:rPr>
          <w:rFonts w:ascii="Times New Roman" w:hAnsi="Times New Roman" w:cs="Times New Roman"/>
          <w:sz w:val="24"/>
          <w:szCs w:val="24"/>
        </w:rPr>
        <w:t xml:space="preserve"> pik</w:t>
      </w:r>
      <w:r w:rsidR="008C405F" w:rsidRPr="00AA0ACB">
        <w:rPr>
          <w:rFonts w:ascii="Times New Roman" w:hAnsi="Times New Roman" w:cs="Times New Roman"/>
          <w:sz w:val="24"/>
          <w:szCs w:val="24"/>
        </w:rPr>
        <w:t>ë</w:t>
      </w:r>
      <w:r w:rsidRPr="00AA0ACB">
        <w:rPr>
          <w:rFonts w:ascii="Times New Roman" w:hAnsi="Times New Roman" w:cs="Times New Roman"/>
          <w:sz w:val="24"/>
          <w:szCs w:val="24"/>
        </w:rPr>
        <w:t xml:space="preserve">n </w:t>
      </w:r>
      <w:r w:rsidR="00795CAC" w:rsidRPr="00AA0ACB">
        <w:rPr>
          <w:rFonts w:ascii="Times New Roman" w:hAnsi="Times New Roman" w:cs="Times New Roman"/>
          <w:sz w:val="24"/>
          <w:szCs w:val="24"/>
        </w:rPr>
        <w:t>2</w:t>
      </w:r>
      <w:r w:rsidRPr="00AA0ACB">
        <w:rPr>
          <w:rFonts w:ascii="Times New Roman" w:hAnsi="Times New Roman" w:cs="Times New Roman"/>
          <w:sz w:val="24"/>
          <w:szCs w:val="24"/>
        </w:rPr>
        <w:t xml:space="preserve"> shprehja “</w:t>
      </w:r>
      <w:r w:rsidRPr="00AA0ACB">
        <w:rPr>
          <w:rFonts w:ascii="Times New Roman" w:hAnsi="Times New Roman" w:cs="Times New Roman"/>
          <w:i/>
          <w:sz w:val="24"/>
          <w:szCs w:val="24"/>
        </w:rPr>
        <w:t>Për shërbimet bankare</w:t>
      </w:r>
      <w:r w:rsidRPr="00AA0ACB">
        <w:rPr>
          <w:rFonts w:ascii="Times New Roman" w:hAnsi="Times New Roman" w:cs="Times New Roman"/>
          <w:sz w:val="24"/>
          <w:szCs w:val="24"/>
        </w:rPr>
        <w:t>” z</w:t>
      </w:r>
      <w:r w:rsidR="008C405F" w:rsidRPr="00AA0ACB">
        <w:rPr>
          <w:rFonts w:ascii="Times New Roman" w:hAnsi="Times New Roman" w:cs="Times New Roman"/>
          <w:sz w:val="24"/>
          <w:szCs w:val="24"/>
        </w:rPr>
        <w:t>ë</w:t>
      </w:r>
      <w:r w:rsidRPr="00AA0ACB">
        <w:rPr>
          <w:rFonts w:ascii="Times New Roman" w:hAnsi="Times New Roman" w:cs="Times New Roman"/>
          <w:sz w:val="24"/>
          <w:szCs w:val="24"/>
        </w:rPr>
        <w:t>vend</w:t>
      </w:r>
      <w:r w:rsidR="008C405F" w:rsidRPr="00AA0ACB">
        <w:rPr>
          <w:rFonts w:ascii="Times New Roman" w:hAnsi="Times New Roman" w:cs="Times New Roman"/>
          <w:sz w:val="24"/>
          <w:szCs w:val="24"/>
        </w:rPr>
        <w:t>ë</w:t>
      </w:r>
      <w:r w:rsidRPr="00AA0ACB">
        <w:rPr>
          <w:rFonts w:ascii="Times New Roman" w:hAnsi="Times New Roman" w:cs="Times New Roman"/>
          <w:sz w:val="24"/>
          <w:szCs w:val="24"/>
        </w:rPr>
        <w:t>sohet me “</w:t>
      </w:r>
      <w:r w:rsidRPr="00AA0ACB">
        <w:rPr>
          <w:rFonts w:ascii="Times New Roman" w:hAnsi="Times New Roman" w:cs="Times New Roman"/>
          <w:i/>
          <w:sz w:val="24"/>
          <w:szCs w:val="24"/>
        </w:rPr>
        <w:t>Për shërbimet bankare ose financiare</w:t>
      </w:r>
      <w:r w:rsidRPr="00AA0ACB">
        <w:rPr>
          <w:rFonts w:ascii="Times New Roman" w:hAnsi="Times New Roman" w:cs="Times New Roman"/>
          <w:sz w:val="24"/>
          <w:szCs w:val="24"/>
        </w:rPr>
        <w:t>”</w:t>
      </w:r>
    </w:p>
    <w:p w:rsidR="00850A73" w:rsidRPr="00AA0ACB" w:rsidRDefault="00A4689B" w:rsidP="00850A73">
      <w:pPr>
        <w:pStyle w:val="ListParagraph"/>
        <w:numPr>
          <w:ilvl w:val="2"/>
          <w:numId w:val="28"/>
        </w:numPr>
        <w:spacing w:after="0" w:line="240" w:lineRule="auto"/>
        <w:ind w:left="720" w:hanging="270"/>
        <w:rPr>
          <w:rFonts w:ascii="Times New Roman" w:hAnsi="Times New Roman" w:cs="Times New Roman"/>
          <w:sz w:val="24"/>
          <w:szCs w:val="24"/>
        </w:rPr>
      </w:pPr>
      <w:r w:rsidRPr="00AA0ACB">
        <w:rPr>
          <w:rFonts w:ascii="Times New Roman" w:hAnsi="Times New Roman" w:cs="Times New Roman"/>
          <w:sz w:val="24"/>
          <w:szCs w:val="24"/>
        </w:rPr>
        <w:t>N</w:t>
      </w:r>
      <w:r w:rsidR="008C405F" w:rsidRPr="00AA0ACB">
        <w:rPr>
          <w:rFonts w:ascii="Times New Roman" w:hAnsi="Times New Roman" w:cs="Times New Roman"/>
          <w:sz w:val="24"/>
          <w:szCs w:val="24"/>
        </w:rPr>
        <w:t>ë</w:t>
      </w:r>
      <w:r w:rsidRPr="00AA0ACB">
        <w:rPr>
          <w:rFonts w:ascii="Times New Roman" w:hAnsi="Times New Roman" w:cs="Times New Roman"/>
          <w:sz w:val="24"/>
          <w:szCs w:val="24"/>
        </w:rPr>
        <w:t xml:space="preserve"> pik</w:t>
      </w:r>
      <w:r w:rsidR="008C405F" w:rsidRPr="00AA0ACB">
        <w:rPr>
          <w:rFonts w:ascii="Times New Roman" w:hAnsi="Times New Roman" w:cs="Times New Roman"/>
          <w:sz w:val="24"/>
          <w:szCs w:val="24"/>
        </w:rPr>
        <w:t>ë</w:t>
      </w:r>
      <w:r w:rsidRPr="00AA0ACB">
        <w:rPr>
          <w:rFonts w:ascii="Times New Roman" w:hAnsi="Times New Roman" w:cs="Times New Roman"/>
          <w:sz w:val="24"/>
          <w:szCs w:val="24"/>
        </w:rPr>
        <w:t xml:space="preserve">n </w:t>
      </w:r>
      <w:r w:rsidR="00795CAC" w:rsidRPr="00AA0ACB">
        <w:rPr>
          <w:rFonts w:ascii="Times New Roman" w:hAnsi="Times New Roman" w:cs="Times New Roman"/>
          <w:sz w:val="24"/>
          <w:szCs w:val="24"/>
        </w:rPr>
        <w:t>2</w:t>
      </w:r>
      <w:r w:rsidRPr="00AA0ACB">
        <w:rPr>
          <w:rFonts w:ascii="Times New Roman" w:hAnsi="Times New Roman" w:cs="Times New Roman"/>
          <w:sz w:val="24"/>
          <w:szCs w:val="24"/>
        </w:rPr>
        <w:t xml:space="preserve"> </w:t>
      </w:r>
      <w:r w:rsidR="002B28DD">
        <w:rPr>
          <w:rFonts w:ascii="Times New Roman" w:hAnsi="Times New Roman" w:cs="Times New Roman"/>
          <w:sz w:val="24"/>
          <w:szCs w:val="24"/>
        </w:rPr>
        <w:t xml:space="preserve"> germat </w:t>
      </w:r>
      <w:r w:rsidRPr="00AA0ACB">
        <w:rPr>
          <w:rFonts w:ascii="Times New Roman" w:hAnsi="Times New Roman" w:cs="Times New Roman"/>
          <w:sz w:val="24"/>
          <w:szCs w:val="24"/>
        </w:rPr>
        <w:t xml:space="preserve">“a” dhe “b” pas shprehjes </w:t>
      </w:r>
      <w:r w:rsidR="009C3836" w:rsidRPr="00AA0ACB">
        <w:rPr>
          <w:rFonts w:ascii="Times New Roman" w:hAnsi="Times New Roman" w:cs="Times New Roman"/>
          <w:sz w:val="24"/>
          <w:szCs w:val="24"/>
        </w:rPr>
        <w:t>“institucionit pritës” shtohet “</w:t>
      </w:r>
      <w:r w:rsidR="009C3836" w:rsidRPr="00AA0ACB">
        <w:rPr>
          <w:rFonts w:ascii="Times New Roman" w:hAnsi="Times New Roman" w:cs="Times New Roman"/>
          <w:i/>
          <w:sz w:val="24"/>
          <w:szCs w:val="24"/>
        </w:rPr>
        <w:t>dhe ndërmjetësues</w:t>
      </w:r>
      <w:r w:rsidR="009C3836" w:rsidRPr="00AA0ACB">
        <w:rPr>
          <w:rFonts w:ascii="Times New Roman" w:hAnsi="Times New Roman" w:cs="Times New Roman"/>
          <w:sz w:val="24"/>
          <w:szCs w:val="24"/>
        </w:rPr>
        <w:t>”</w:t>
      </w:r>
    </w:p>
    <w:p w:rsidR="00A4689B" w:rsidRPr="00AA0ACB" w:rsidRDefault="00795CAC" w:rsidP="00850A73">
      <w:pPr>
        <w:pStyle w:val="ListParagraph"/>
        <w:numPr>
          <w:ilvl w:val="2"/>
          <w:numId w:val="28"/>
        </w:numPr>
        <w:spacing w:after="0" w:line="240" w:lineRule="auto"/>
        <w:ind w:left="720" w:hanging="270"/>
        <w:rPr>
          <w:rFonts w:ascii="Times New Roman" w:hAnsi="Times New Roman" w:cs="Times New Roman"/>
          <w:sz w:val="24"/>
          <w:szCs w:val="24"/>
        </w:rPr>
      </w:pPr>
      <w:r w:rsidRPr="00AA0ACB">
        <w:rPr>
          <w:rFonts w:ascii="Times New Roman" w:hAnsi="Times New Roman" w:cs="Times New Roman"/>
          <w:sz w:val="24"/>
          <w:szCs w:val="24"/>
        </w:rPr>
        <w:t>N</w:t>
      </w:r>
      <w:r w:rsidR="008C405F" w:rsidRPr="00AA0ACB">
        <w:rPr>
          <w:rFonts w:ascii="Times New Roman" w:hAnsi="Times New Roman" w:cs="Times New Roman"/>
          <w:sz w:val="24"/>
          <w:szCs w:val="24"/>
        </w:rPr>
        <w:t>ë</w:t>
      </w:r>
      <w:r w:rsidRPr="00AA0ACB">
        <w:rPr>
          <w:rFonts w:ascii="Times New Roman" w:hAnsi="Times New Roman" w:cs="Times New Roman"/>
          <w:sz w:val="24"/>
          <w:szCs w:val="24"/>
        </w:rPr>
        <w:t xml:space="preserve"> pik</w:t>
      </w:r>
      <w:r w:rsidR="008C405F" w:rsidRPr="00AA0ACB">
        <w:rPr>
          <w:rFonts w:ascii="Times New Roman" w:hAnsi="Times New Roman" w:cs="Times New Roman"/>
          <w:sz w:val="24"/>
          <w:szCs w:val="24"/>
        </w:rPr>
        <w:t>ë</w:t>
      </w:r>
      <w:r w:rsidRPr="00AA0ACB">
        <w:rPr>
          <w:rFonts w:ascii="Times New Roman" w:hAnsi="Times New Roman" w:cs="Times New Roman"/>
          <w:sz w:val="24"/>
          <w:szCs w:val="24"/>
        </w:rPr>
        <w:t xml:space="preserve">n </w:t>
      </w:r>
      <w:r w:rsidR="00850A73" w:rsidRPr="00AA0ACB">
        <w:rPr>
          <w:rFonts w:ascii="Times New Roman" w:hAnsi="Times New Roman" w:cs="Times New Roman"/>
          <w:sz w:val="24"/>
          <w:szCs w:val="24"/>
        </w:rPr>
        <w:t>5</w:t>
      </w:r>
      <w:r w:rsidRPr="00AA0ACB">
        <w:rPr>
          <w:rFonts w:ascii="Times New Roman" w:hAnsi="Times New Roman" w:cs="Times New Roman"/>
          <w:sz w:val="24"/>
          <w:szCs w:val="24"/>
        </w:rPr>
        <w:t xml:space="preserve">, </w:t>
      </w:r>
      <w:r w:rsidR="00850A73" w:rsidRPr="00AA0ACB">
        <w:rPr>
          <w:rFonts w:ascii="Times New Roman" w:hAnsi="Times New Roman" w:cs="Times New Roman"/>
          <w:sz w:val="24"/>
          <w:szCs w:val="24"/>
        </w:rPr>
        <w:t>shprehja “banka korrespondente”</w:t>
      </w:r>
      <w:r w:rsidRPr="00AA0ACB">
        <w:rPr>
          <w:rFonts w:ascii="Times New Roman" w:hAnsi="Times New Roman" w:cs="Times New Roman"/>
          <w:i/>
          <w:sz w:val="24"/>
          <w:szCs w:val="24"/>
        </w:rPr>
        <w:t xml:space="preserve"> </w:t>
      </w:r>
      <w:r w:rsidR="00850A73" w:rsidRPr="00AA0ACB">
        <w:rPr>
          <w:rFonts w:ascii="Times New Roman" w:hAnsi="Times New Roman" w:cs="Times New Roman"/>
          <w:sz w:val="24"/>
          <w:szCs w:val="24"/>
        </w:rPr>
        <w:t>z</w:t>
      </w:r>
      <w:r w:rsidR="008C405F" w:rsidRPr="00AA0ACB">
        <w:rPr>
          <w:rFonts w:ascii="Times New Roman" w:hAnsi="Times New Roman" w:cs="Times New Roman"/>
          <w:sz w:val="24"/>
          <w:szCs w:val="24"/>
        </w:rPr>
        <w:t>ë</w:t>
      </w:r>
      <w:r w:rsidR="00850A73" w:rsidRPr="00AA0ACB">
        <w:rPr>
          <w:rFonts w:ascii="Times New Roman" w:hAnsi="Times New Roman" w:cs="Times New Roman"/>
          <w:sz w:val="24"/>
          <w:szCs w:val="24"/>
        </w:rPr>
        <w:t>vend</w:t>
      </w:r>
      <w:r w:rsidR="008C405F" w:rsidRPr="00AA0ACB">
        <w:rPr>
          <w:rFonts w:ascii="Times New Roman" w:hAnsi="Times New Roman" w:cs="Times New Roman"/>
          <w:sz w:val="24"/>
          <w:szCs w:val="24"/>
        </w:rPr>
        <w:t>ë</w:t>
      </w:r>
      <w:r w:rsidR="00850A73" w:rsidRPr="00AA0ACB">
        <w:rPr>
          <w:rFonts w:ascii="Times New Roman" w:hAnsi="Times New Roman" w:cs="Times New Roman"/>
          <w:sz w:val="24"/>
          <w:szCs w:val="24"/>
        </w:rPr>
        <w:t>sohet me</w:t>
      </w:r>
      <w:r w:rsidR="00850A73" w:rsidRPr="00AA0ACB">
        <w:rPr>
          <w:rFonts w:ascii="Times New Roman" w:hAnsi="Times New Roman" w:cs="Times New Roman"/>
          <w:i/>
          <w:sz w:val="24"/>
          <w:szCs w:val="24"/>
        </w:rPr>
        <w:t xml:space="preserve"> “institucioni financiar korrespondent:”</w:t>
      </w:r>
      <w:r w:rsidR="00E45972" w:rsidRPr="00AA0ACB">
        <w:rPr>
          <w:rFonts w:ascii="Times New Roman" w:hAnsi="Times New Roman" w:cs="Times New Roman"/>
          <w:i/>
          <w:sz w:val="24"/>
          <w:szCs w:val="24"/>
        </w:rPr>
        <w:t xml:space="preserve"> </w:t>
      </w:r>
    </w:p>
    <w:p w:rsidR="00E45972" w:rsidRPr="00AA0ACB" w:rsidRDefault="00E45972" w:rsidP="00AE3024">
      <w:pPr>
        <w:pStyle w:val="ListParagraph"/>
        <w:numPr>
          <w:ilvl w:val="2"/>
          <w:numId w:val="28"/>
        </w:numPr>
        <w:spacing w:after="0" w:line="240" w:lineRule="auto"/>
        <w:ind w:left="720" w:hanging="270"/>
        <w:rPr>
          <w:rFonts w:ascii="Times New Roman" w:hAnsi="Times New Roman" w:cs="Times New Roman"/>
          <w:sz w:val="24"/>
          <w:szCs w:val="24"/>
        </w:rPr>
      </w:pPr>
      <w:r w:rsidRPr="00AA0ACB">
        <w:rPr>
          <w:rFonts w:ascii="Times New Roman" w:hAnsi="Times New Roman" w:cs="Times New Roman"/>
          <w:sz w:val="24"/>
          <w:szCs w:val="24"/>
        </w:rPr>
        <w:t>N</w:t>
      </w:r>
      <w:r w:rsidR="008C405F" w:rsidRPr="00AA0ACB">
        <w:rPr>
          <w:rFonts w:ascii="Times New Roman" w:hAnsi="Times New Roman" w:cs="Times New Roman"/>
          <w:sz w:val="24"/>
          <w:szCs w:val="24"/>
        </w:rPr>
        <w:t>ë</w:t>
      </w:r>
      <w:r w:rsidRPr="00AA0ACB">
        <w:rPr>
          <w:rFonts w:ascii="Times New Roman" w:hAnsi="Times New Roman" w:cs="Times New Roman"/>
          <w:sz w:val="24"/>
          <w:szCs w:val="24"/>
        </w:rPr>
        <w:t xml:space="preserve"> pik</w:t>
      </w:r>
      <w:r w:rsidR="008C405F" w:rsidRPr="00AA0ACB">
        <w:rPr>
          <w:rFonts w:ascii="Times New Roman" w:hAnsi="Times New Roman" w:cs="Times New Roman"/>
          <w:sz w:val="24"/>
          <w:szCs w:val="24"/>
        </w:rPr>
        <w:t>ë</w:t>
      </w:r>
      <w:r w:rsidRPr="00AA0ACB">
        <w:rPr>
          <w:rFonts w:ascii="Times New Roman" w:hAnsi="Times New Roman" w:cs="Times New Roman"/>
          <w:sz w:val="24"/>
          <w:szCs w:val="24"/>
        </w:rPr>
        <w:t xml:space="preserve">n 5, germa “b” </w:t>
      </w:r>
      <w:r w:rsidR="00AE3024" w:rsidRPr="00AA0ACB">
        <w:rPr>
          <w:rFonts w:ascii="Times New Roman" w:hAnsi="Times New Roman" w:cs="Times New Roman"/>
          <w:sz w:val="24"/>
          <w:szCs w:val="24"/>
        </w:rPr>
        <w:t>shprehja “</w:t>
      </w:r>
      <w:r w:rsidR="00AE3024" w:rsidRPr="00AA0ACB">
        <w:rPr>
          <w:rFonts w:ascii="Times New Roman" w:hAnsi="Times New Roman" w:cs="Times New Roman"/>
          <w:i/>
          <w:sz w:val="24"/>
          <w:szCs w:val="24"/>
        </w:rPr>
        <w:t>dokumentet e identifikimit të klientit</w:t>
      </w:r>
      <w:r w:rsidR="00AE3024" w:rsidRPr="00AA0ACB">
        <w:rPr>
          <w:rFonts w:ascii="Times New Roman" w:hAnsi="Times New Roman" w:cs="Times New Roman"/>
          <w:sz w:val="24"/>
          <w:szCs w:val="24"/>
        </w:rPr>
        <w:t>.” z</w:t>
      </w:r>
      <w:r w:rsidR="008C405F" w:rsidRPr="00AA0ACB">
        <w:rPr>
          <w:rFonts w:ascii="Times New Roman" w:hAnsi="Times New Roman" w:cs="Times New Roman"/>
          <w:sz w:val="24"/>
          <w:szCs w:val="24"/>
        </w:rPr>
        <w:t>ë</w:t>
      </w:r>
      <w:r w:rsidR="00AE3024" w:rsidRPr="00AA0ACB">
        <w:rPr>
          <w:rFonts w:ascii="Times New Roman" w:hAnsi="Times New Roman" w:cs="Times New Roman"/>
          <w:sz w:val="24"/>
          <w:szCs w:val="24"/>
        </w:rPr>
        <w:t>vend</w:t>
      </w:r>
      <w:r w:rsidR="008C405F" w:rsidRPr="00AA0ACB">
        <w:rPr>
          <w:rFonts w:ascii="Times New Roman" w:hAnsi="Times New Roman" w:cs="Times New Roman"/>
          <w:sz w:val="24"/>
          <w:szCs w:val="24"/>
        </w:rPr>
        <w:t>ë</w:t>
      </w:r>
      <w:r w:rsidR="00AE3024" w:rsidRPr="00AA0ACB">
        <w:rPr>
          <w:rFonts w:ascii="Times New Roman" w:hAnsi="Times New Roman" w:cs="Times New Roman"/>
          <w:sz w:val="24"/>
          <w:szCs w:val="24"/>
        </w:rPr>
        <w:t>sohet me “</w:t>
      </w:r>
      <w:r w:rsidR="00AE3024" w:rsidRPr="00AA0ACB">
        <w:rPr>
          <w:rFonts w:ascii="Times New Roman" w:hAnsi="Times New Roman" w:cs="Times New Roman"/>
          <w:i/>
          <w:sz w:val="24"/>
          <w:szCs w:val="24"/>
        </w:rPr>
        <w:t>informacionin përkatës që rrjedh nga masat e vigjilencës së duhur, nëse kërkohet nga institucioni financiar korrespondent</w:t>
      </w:r>
      <w:r w:rsidR="00AE3024" w:rsidRPr="00AA0ACB">
        <w:rPr>
          <w:rFonts w:ascii="Times New Roman" w:hAnsi="Times New Roman" w:cs="Times New Roman"/>
          <w:sz w:val="24"/>
          <w:szCs w:val="24"/>
        </w:rPr>
        <w:t>.”</w:t>
      </w:r>
    </w:p>
    <w:p w:rsidR="00A4689B" w:rsidRPr="00AA0ACB" w:rsidRDefault="00A4689B" w:rsidP="00E85ECC">
      <w:pPr>
        <w:spacing w:after="0" w:line="240" w:lineRule="auto"/>
        <w:jc w:val="center"/>
        <w:rPr>
          <w:rFonts w:ascii="Times New Roman" w:hAnsi="Times New Roman" w:cs="Times New Roman"/>
          <w:b/>
          <w:i/>
          <w:sz w:val="24"/>
          <w:szCs w:val="24"/>
        </w:rPr>
      </w:pPr>
    </w:p>
    <w:p w:rsidR="00CA7A0C" w:rsidRPr="00AA0ACB" w:rsidRDefault="001A7968" w:rsidP="00E85ECC">
      <w:pPr>
        <w:spacing w:after="0" w:line="240" w:lineRule="auto"/>
        <w:ind w:left="3600"/>
        <w:jc w:val="both"/>
        <w:rPr>
          <w:rFonts w:ascii="Times New Roman" w:hAnsi="Times New Roman" w:cs="Times New Roman"/>
          <w:b/>
          <w:sz w:val="24"/>
          <w:szCs w:val="24"/>
        </w:rPr>
      </w:pPr>
      <w:r w:rsidRPr="00AA0ACB">
        <w:rPr>
          <w:rFonts w:ascii="Times New Roman" w:hAnsi="Times New Roman" w:cs="Times New Roman"/>
          <w:b/>
          <w:sz w:val="24"/>
          <w:szCs w:val="24"/>
        </w:rPr>
        <w:t xml:space="preserve">Neni </w:t>
      </w:r>
      <w:r w:rsidR="00725CF0" w:rsidRPr="00AA0ACB">
        <w:rPr>
          <w:rFonts w:ascii="Times New Roman" w:hAnsi="Times New Roman" w:cs="Times New Roman"/>
          <w:b/>
          <w:sz w:val="24"/>
          <w:szCs w:val="24"/>
        </w:rPr>
        <w:t>13</w:t>
      </w:r>
    </w:p>
    <w:p w:rsidR="003C342F" w:rsidRPr="00AA0ACB" w:rsidRDefault="003C342F" w:rsidP="00E85ECC">
      <w:pPr>
        <w:spacing w:after="0" w:line="240" w:lineRule="auto"/>
        <w:jc w:val="both"/>
        <w:rPr>
          <w:rFonts w:ascii="Times New Roman" w:hAnsi="Times New Roman" w:cs="Times New Roman"/>
          <w:sz w:val="24"/>
          <w:szCs w:val="24"/>
        </w:rPr>
      </w:pPr>
      <w:r w:rsidRPr="00AA0ACB">
        <w:rPr>
          <w:rFonts w:ascii="Times New Roman" w:hAnsi="Times New Roman" w:cs="Times New Roman"/>
          <w:sz w:val="24"/>
          <w:szCs w:val="24"/>
        </w:rPr>
        <w:t>Neni 10 ndryshohet si m</w:t>
      </w:r>
      <w:r w:rsidR="000632AE" w:rsidRPr="00AA0ACB">
        <w:rPr>
          <w:rFonts w:ascii="Times New Roman" w:hAnsi="Times New Roman" w:cs="Times New Roman"/>
          <w:sz w:val="24"/>
          <w:szCs w:val="24"/>
        </w:rPr>
        <w:t>ë</w:t>
      </w:r>
      <w:r w:rsidRPr="00AA0ACB">
        <w:rPr>
          <w:rFonts w:ascii="Times New Roman" w:hAnsi="Times New Roman" w:cs="Times New Roman"/>
          <w:sz w:val="24"/>
          <w:szCs w:val="24"/>
        </w:rPr>
        <w:t xml:space="preserve"> posht</w:t>
      </w:r>
      <w:r w:rsidR="000632AE" w:rsidRPr="00AA0ACB">
        <w:rPr>
          <w:rFonts w:ascii="Times New Roman" w:hAnsi="Times New Roman" w:cs="Times New Roman"/>
          <w:sz w:val="24"/>
          <w:szCs w:val="24"/>
        </w:rPr>
        <w:t>ë</w:t>
      </w:r>
      <w:r w:rsidRPr="00AA0ACB">
        <w:rPr>
          <w:rFonts w:ascii="Times New Roman" w:hAnsi="Times New Roman" w:cs="Times New Roman"/>
          <w:sz w:val="24"/>
          <w:szCs w:val="24"/>
        </w:rPr>
        <w:t>:</w:t>
      </w:r>
    </w:p>
    <w:p w:rsidR="0086266C" w:rsidRPr="00AA0ACB" w:rsidRDefault="0086266C" w:rsidP="00032161">
      <w:pPr>
        <w:pStyle w:val="ListParagraph"/>
        <w:numPr>
          <w:ilvl w:val="0"/>
          <w:numId w:val="15"/>
        </w:numPr>
        <w:spacing w:after="0" w:line="240" w:lineRule="auto"/>
        <w:jc w:val="both"/>
        <w:rPr>
          <w:rFonts w:ascii="Times New Roman" w:hAnsi="Times New Roman" w:cs="Times New Roman"/>
          <w:sz w:val="24"/>
          <w:szCs w:val="24"/>
        </w:rPr>
      </w:pPr>
      <w:r w:rsidRPr="00AA0ACB">
        <w:rPr>
          <w:rFonts w:ascii="Times New Roman" w:hAnsi="Times New Roman" w:cs="Times New Roman"/>
          <w:sz w:val="24"/>
          <w:szCs w:val="24"/>
        </w:rPr>
        <w:t xml:space="preserve">Pas </w:t>
      </w:r>
      <w:r w:rsidR="00E12900" w:rsidRPr="00AA0ACB">
        <w:rPr>
          <w:rFonts w:ascii="Times New Roman" w:hAnsi="Times New Roman" w:cs="Times New Roman"/>
          <w:sz w:val="24"/>
          <w:szCs w:val="24"/>
        </w:rPr>
        <w:t>pik</w:t>
      </w:r>
      <w:r w:rsidR="00D64694" w:rsidRPr="00AA0ACB">
        <w:rPr>
          <w:rFonts w:ascii="Times New Roman" w:hAnsi="Times New Roman" w:cs="Times New Roman"/>
          <w:sz w:val="24"/>
          <w:szCs w:val="24"/>
        </w:rPr>
        <w:t>ë</w:t>
      </w:r>
      <w:r w:rsidR="00E12900" w:rsidRPr="00AA0ACB">
        <w:rPr>
          <w:rFonts w:ascii="Times New Roman" w:hAnsi="Times New Roman" w:cs="Times New Roman"/>
          <w:sz w:val="24"/>
          <w:szCs w:val="24"/>
        </w:rPr>
        <w:t xml:space="preserve">s 3 shtohet pikat </w:t>
      </w:r>
      <w:r w:rsidRPr="00AA0ACB">
        <w:rPr>
          <w:rFonts w:ascii="Times New Roman" w:hAnsi="Times New Roman" w:cs="Times New Roman"/>
          <w:sz w:val="24"/>
          <w:szCs w:val="24"/>
        </w:rPr>
        <w:t>3/1</w:t>
      </w:r>
      <w:r w:rsidR="00E12900" w:rsidRPr="00AA0ACB">
        <w:rPr>
          <w:rFonts w:ascii="Times New Roman" w:hAnsi="Times New Roman" w:cs="Times New Roman"/>
          <w:sz w:val="24"/>
          <w:szCs w:val="24"/>
        </w:rPr>
        <w:t xml:space="preserve"> </w:t>
      </w:r>
      <w:r w:rsidR="00B42E6C" w:rsidRPr="00AA0ACB">
        <w:rPr>
          <w:rFonts w:ascii="Times New Roman" w:hAnsi="Times New Roman" w:cs="Times New Roman"/>
          <w:sz w:val="24"/>
          <w:szCs w:val="24"/>
        </w:rPr>
        <w:t xml:space="preserve">, </w:t>
      </w:r>
      <w:r w:rsidR="00E12900" w:rsidRPr="00AA0ACB">
        <w:rPr>
          <w:rFonts w:ascii="Times New Roman" w:hAnsi="Times New Roman" w:cs="Times New Roman"/>
          <w:sz w:val="24"/>
          <w:szCs w:val="24"/>
        </w:rPr>
        <w:t>3.2</w:t>
      </w:r>
      <w:r w:rsidR="00BE7188">
        <w:rPr>
          <w:rFonts w:ascii="Times New Roman" w:hAnsi="Times New Roman" w:cs="Times New Roman"/>
          <w:sz w:val="24"/>
          <w:szCs w:val="24"/>
        </w:rPr>
        <w:t xml:space="preserve"> </w:t>
      </w:r>
      <w:r w:rsidR="00B42E6C" w:rsidRPr="00AA0ACB">
        <w:rPr>
          <w:rFonts w:ascii="Times New Roman" w:hAnsi="Times New Roman" w:cs="Times New Roman"/>
          <w:sz w:val="24"/>
          <w:szCs w:val="24"/>
        </w:rPr>
        <w:t xml:space="preserve">dhe 3/3 </w:t>
      </w:r>
      <w:r w:rsidRPr="00AA0ACB">
        <w:rPr>
          <w:rFonts w:ascii="Times New Roman" w:hAnsi="Times New Roman" w:cs="Times New Roman"/>
          <w:sz w:val="24"/>
          <w:szCs w:val="24"/>
        </w:rPr>
        <w:t>me përmbajtje si m</w:t>
      </w:r>
      <w:r w:rsidR="00D64694" w:rsidRPr="00AA0ACB">
        <w:rPr>
          <w:rFonts w:ascii="Times New Roman" w:hAnsi="Times New Roman" w:cs="Times New Roman"/>
          <w:sz w:val="24"/>
          <w:szCs w:val="24"/>
        </w:rPr>
        <w:t>ë</w:t>
      </w:r>
      <w:r w:rsidRPr="00AA0ACB">
        <w:rPr>
          <w:rFonts w:ascii="Times New Roman" w:hAnsi="Times New Roman" w:cs="Times New Roman"/>
          <w:sz w:val="24"/>
          <w:szCs w:val="24"/>
        </w:rPr>
        <w:t xml:space="preserve"> posht</w:t>
      </w:r>
      <w:r w:rsidR="00D64694" w:rsidRPr="00AA0ACB">
        <w:rPr>
          <w:rFonts w:ascii="Times New Roman" w:hAnsi="Times New Roman" w:cs="Times New Roman"/>
          <w:sz w:val="24"/>
          <w:szCs w:val="24"/>
        </w:rPr>
        <w:t>ë</w:t>
      </w:r>
      <w:r w:rsidRPr="00AA0ACB">
        <w:rPr>
          <w:rFonts w:ascii="Times New Roman" w:hAnsi="Times New Roman" w:cs="Times New Roman"/>
          <w:sz w:val="24"/>
          <w:szCs w:val="24"/>
        </w:rPr>
        <w:t>:</w:t>
      </w:r>
    </w:p>
    <w:p w:rsidR="0086266C" w:rsidRPr="00AA0ACB" w:rsidRDefault="0086266C" w:rsidP="00E85ECC">
      <w:pPr>
        <w:spacing w:after="0" w:line="240" w:lineRule="auto"/>
        <w:jc w:val="both"/>
        <w:rPr>
          <w:rFonts w:ascii="Times New Roman" w:hAnsi="Times New Roman" w:cs="Times New Roman"/>
          <w:sz w:val="24"/>
          <w:szCs w:val="24"/>
        </w:rPr>
      </w:pPr>
      <w:r w:rsidRPr="00AA0ACB">
        <w:rPr>
          <w:rFonts w:ascii="Times New Roman" w:hAnsi="Times New Roman" w:cs="Times New Roman"/>
          <w:sz w:val="24"/>
          <w:szCs w:val="24"/>
        </w:rPr>
        <w:t xml:space="preserve">“3/1. </w:t>
      </w:r>
      <w:r w:rsidRPr="00AA0ACB">
        <w:rPr>
          <w:rFonts w:ascii="Times New Roman" w:hAnsi="Times New Roman" w:cs="Times New Roman"/>
          <w:i/>
          <w:sz w:val="24"/>
          <w:szCs w:val="24"/>
        </w:rPr>
        <w:t xml:space="preserve">Institucionet financiare </w:t>
      </w:r>
      <w:r w:rsidR="00332424" w:rsidRPr="00AA0ACB">
        <w:rPr>
          <w:rFonts w:ascii="Times New Roman" w:hAnsi="Times New Roman" w:cs="Times New Roman"/>
          <w:i/>
          <w:sz w:val="24"/>
          <w:szCs w:val="24"/>
        </w:rPr>
        <w:t xml:space="preserve">korrespondente dhe/ose </w:t>
      </w:r>
      <w:r w:rsidR="003C3A2B" w:rsidRPr="00AA0ACB">
        <w:rPr>
          <w:rFonts w:ascii="Times New Roman" w:hAnsi="Times New Roman" w:cs="Times New Roman"/>
          <w:i/>
          <w:sz w:val="24"/>
          <w:szCs w:val="24"/>
        </w:rPr>
        <w:t>ndërmjetëse</w:t>
      </w:r>
      <w:r w:rsidRPr="00AA0ACB">
        <w:rPr>
          <w:rFonts w:ascii="Times New Roman" w:hAnsi="Times New Roman" w:cs="Times New Roman"/>
          <w:i/>
          <w:sz w:val="24"/>
          <w:szCs w:val="24"/>
        </w:rPr>
        <w:t xml:space="preserve"> </w:t>
      </w:r>
      <w:r w:rsidRPr="00AA0ACB">
        <w:rPr>
          <w:rFonts w:ascii="Times New Roman" w:eastAsia="Times New Roman" w:hAnsi="Times New Roman" w:cs="Times New Roman"/>
          <w:i/>
          <w:sz w:val="24"/>
          <w:szCs w:val="24"/>
        </w:rPr>
        <w:t>marrin masa t</w:t>
      </w:r>
      <w:r w:rsidR="00D64694" w:rsidRPr="00AA0ACB">
        <w:rPr>
          <w:rFonts w:ascii="Times New Roman" w:eastAsia="Times New Roman" w:hAnsi="Times New Roman" w:cs="Times New Roman"/>
          <w:i/>
          <w:sz w:val="24"/>
          <w:szCs w:val="24"/>
        </w:rPr>
        <w:t>ë</w:t>
      </w:r>
      <w:r w:rsidRPr="00AA0ACB">
        <w:rPr>
          <w:rFonts w:ascii="Times New Roman" w:eastAsia="Times New Roman" w:hAnsi="Times New Roman" w:cs="Times New Roman"/>
          <w:i/>
          <w:sz w:val="24"/>
          <w:szCs w:val="24"/>
        </w:rPr>
        <w:t xml:space="preserve"> arsyeshme, për identifikimin e transfertave ndërkufitare që kanë mangësi në informacionin rreth urdhëruesit apo përfituesit si dhe zbatojn</w:t>
      </w:r>
      <w:r w:rsidR="00D64694" w:rsidRPr="00AA0ACB">
        <w:rPr>
          <w:rFonts w:ascii="Times New Roman" w:eastAsia="Times New Roman" w:hAnsi="Times New Roman" w:cs="Times New Roman"/>
          <w:i/>
          <w:sz w:val="24"/>
          <w:szCs w:val="24"/>
        </w:rPr>
        <w:t>ë</w:t>
      </w:r>
      <w:r w:rsidRPr="00AA0ACB">
        <w:rPr>
          <w:rFonts w:ascii="Times New Roman" w:eastAsia="Times New Roman" w:hAnsi="Times New Roman" w:cs="Times New Roman"/>
          <w:i/>
          <w:sz w:val="24"/>
          <w:szCs w:val="24"/>
        </w:rPr>
        <w:t xml:space="preserve"> politika dhe </w:t>
      </w:r>
      <w:r w:rsidR="004B0C7B" w:rsidRPr="00AA0ACB">
        <w:rPr>
          <w:rFonts w:ascii="Times New Roman" w:eastAsia="Times New Roman" w:hAnsi="Times New Roman" w:cs="Times New Roman"/>
          <w:i/>
          <w:sz w:val="24"/>
          <w:szCs w:val="24"/>
        </w:rPr>
        <w:t>procedura</w:t>
      </w:r>
      <w:r w:rsidRPr="00AA0ACB">
        <w:rPr>
          <w:rFonts w:ascii="Times New Roman" w:eastAsia="Times New Roman" w:hAnsi="Times New Roman" w:cs="Times New Roman"/>
          <w:i/>
          <w:sz w:val="24"/>
          <w:szCs w:val="24"/>
        </w:rPr>
        <w:t xml:space="preserve"> të bazuara mbi </w:t>
      </w:r>
      <w:r w:rsidR="0006527E" w:rsidRPr="00AA0ACB">
        <w:rPr>
          <w:rFonts w:ascii="Times New Roman" w:eastAsia="Times New Roman" w:hAnsi="Times New Roman" w:cs="Times New Roman"/>
          <w:i/>
          <w:sz w:val="24"/>
          <w:szCs w:val="24"/>
        </w:rPr>
        <w:t>rrezikun</w:t>
      </w:r>
      <w:r w:rsidR="00E12900" w:rsidRPr="00AA0ACB">
        <w:rPr>
          <w:rFonts w:ascii="Times New Roman" w:eastAsia="Times New Roman" w:hAnsi="Times New Roman" w:cs="Times New Roman"/>
          <w:i/>
          <w:sz w:val="24"/>
          <w:szCs w:val="24"/>
        </w:rPr>
        <w:t>,</w:t>
      </w:r>
      <w:r w:rsidRPr="00AA0ACB">
        <w:rPr>
          <w:rFonts w:ascii="Times New Roman" w:eastAsia="Times New Roman" w:hAnsi="Times New Roman" w:cs="Times New Roman"/>
          <w:i/>
          <w:sz w:val="24"/>
          <w:szCs w:val="24"/>
        </w:rPr>
        <w:t xml:space="preserve"> për të përcaktuar</w:t>
      </w:r>
      <w:r w:rsidRPr="00AA0ACB">
        <w:rPr>
          <w:rFonts w:ascii="Times New Roman" w:hAnsi="Times New Roman" w:cs="Times New Roman"/>
          <w:sz w:val="24"/>
          <w:szCs w:val="24"/>
        </w:rPr>
        <w:t xml:space="preserve"> </w:t>
      </w:r>
    </w:p>
    <w:p w:rsidR="0086266C" w:rsidRPr="00AA0ACB" w:rsidRDefault="0086266C" w:rsidP="00032161">
      <w:pPr>
        <w:pStyle w:val="ListParagraph"/>
        <w:numPr>
          <w:ilvl w:val="0"/>
          <w:numId w:val="14"/>
        </w:numPr>
        <w:spacing w:after="0" w:line="240" w:lineRule="auto"/>
        <w:ind w:left="990"/>
        <w:jc w:val="both"/>
        <w:rPr>
          <w:rFonts w:ascii="Times New Roman" w:hAnsi="Times New Roman" w:cs="Times New Roman"/>
          <w:sz w:val="24"/>
          <w:szCs w:val="24"/>
        </w:rPr>
      </w:pPr>
      <w:r w:rsidRPr="00AA0ACB">
        <w:rPr>
          <w:rFonts w:ascii="Times New Roman" w:eastAsia="Times New Roman" w:hAnsi="Times New Roman" w:cs="Times New Roman"/>
          <w:i/>
          <w:sz w:val="24"/>
          <w:szCs w:val="24"/>
        </w:rPr>
        <w:t>kur të kryhet, refuzohet apo pezullohet një transfertë me mangësitë e mësipërme;</w:t>
      </w:r>
    </w:p>
    <w:p w:rsidR="0086266C" w:rsidRPr="00AA0ACB" w:rsidRDefault="0086266C" w:rsidP="00032161">
      <w:pPr>
        <w:pStyle w:val="ListParagraph"/>
        <w:numPr>
          <w:ilvl w:val="0"/>
          <w:numId w:val="14"/>
        </w:numPr>
        <w:spacing w:after="0" w:line="240" w:lineRule="auto"/>
        <w:ind w:left="990"/>
        <w:jc w:val="both"/>
        <w:rPr>
          <w:rFonts w:ascii="Times New Roman" w:hAnsi="Times New Roman" w:cs="Times New Roman"/>
          <w:sz w:val="24"/>
          <w:szCs w:val="24"/>
        </w:rPr>
      </w:pPr>
      <w:r w:rsidRPr="00AA0ACB">
        <w:rPr>
          <w:rFonts w:ascii="Times New Roman" w:eastAsia="Times New Roman" w:hAnsi="Times New Roman" w:cs="Times New Roman"/>
          <w:i/>
          <w:sz w:val="24"/>
          <w:szCs w:val="24"/>
        </w:rPr>
        <w:lastRenderedPageBreak/>
        <w:t>veprimet e duhur</w:t>
      </w:r>
      <w:r w:rsidR="001F3294" w:rsidRPr="00AA0ACB">
        <w:rPr>
          <w:rFonts w:ascii="Times New Roman" w:eastAsia="Times New Roman" w:hAnsi="Times New Roman" w:cs="Times New Roman"/>
          <w:i/>
          <w:sz w:val="24"/>
          <w:szCs w:val="24"/>
        </w:rPr>
        <w:t>a</w:t>
      </w:r>
      <w:r w:rsidRPr="00AA0ACB">
        <w:rPr>
          <w:rFonts w:ascii="Times New Roman" w:eastAsia="Times New Roman" w:hAnsi="Times New Roman" w:cs="Times New Roman"/>
          <w:i/>
          <w:sz w:val="24"/>
          <w:szCs w:val="24"/>
        </w:rPr>
        <w:t xml:space="preserve"> vijuese</w:t>
      </w:r>
    </w:p>
    <w:p w:rsidR="00E12900" w:rsidRPr="00AA0ACB" w:rsidRDefault="00E12900" w:rsidP="00E85ECC">
      <w:pPr>
        <w:spacing w:after="0" w:line="240" w:lineRule="auto"/>
        <w:jc w:val="both"/>
        <w:rPr>
          <w:rFonts w:ascii="Times New Roman" w:hAnsi="Times New Roman" w:cs="Times New Roman"/>
          <w:i/>
          <w:sz w:val="24"/>
          <w:szCs w:val="24"/>
        </w:rPr>
      </w:pPr>
      <w:r w:rsidRPr="00AA0ACB">
        <w:rPr>
          <w:rFonts w:ascii="Times New Roman" w:hAnsi="Times New Roman" w:cs="Times New Roman"/>
          <w:i/>
          <w:sz w:val="24"/>
          <w:szCs w:val="24"/>
        </w:rPr>
        <w:t>3/2. P</w:t>
      </w:r>
      <w:r w:rsidR="00D64694" w:rsidRPr="00AA0ACB">
        <w:rPr>
          <w:rFonts w:ascii="Times New Roman" w:hAnsi="Times New Roman" w:cs="Times New Roman"/>
          <w:i/>
          <w:sz w:val="24"/>
          <w:szCs w:val="24"/>
        </w:rPr>
        <w:t>ë</w:t>
      </w:r>
      <w:r w:rsidRPr="00AA0ACB">
        <w:rPr>
          <w:rFonts w:ascii="Times New Roman" w:hAnsi="Times New Roman" w:cs="Times New Roman"/>
          <w:i/>
          <w:sz w:val="24"/>
          <w:szCs w:val="24"/>
        </w:rPr>
        <w:t>r transfertat nd</w:t>
      </w:r>
      <w:r w:rsidR="00D64694" w:rsidRPr="00AA0ACB">
        <w:rPr>
          <w:rFonts w:ascii="Times New Roman" w:hAnsi="Times New Roman" w:cs="Times New Roman"/>
          <w:i/>
          <w:sz w:val="24"/>
          <w:szCs w:val="24"/>
        </w:rPr>
        <w:t>ë</w:t>
      </w:r>
      <w:r w:rsidRPr="00AA0ACB">
        <w:rPr>
          <w:rFonts w:ascii="Times New Roman" w:hAnsi="Times New Roman" w:cs="Times New Roman"/>
          <w:i/>
          <w:sz w:val="24"/>
          <w:szCs w:val="24"/>
        </w:rPr>
        <w:t>rkufitare mbi pragun</w:t>
      </w:r>
      <w:r w:rsidR="008803C0" w:rsidRPr="00AA0ACB">
        <w:rPr>
          <w:rFonts w:ascii="Times New Roman" w:hAnsi="Times New Roman" w:cs="Times New Roman"/>
          <w:i/>
          <w:sz w:val="24"/>
          <w:szCs w:val="24"/>
        </w:rPr>
        <w:t xml:space="preserve"> e p</w:t>
      </w:r>
      <w:r w:rsidR="000F47E0" w:rsidRPr="00AA0ACB">
        <w:rPr>
          <w:rFonts w:ascii="Times New Roman" w:hAnsi="Times New Roman" w:cs="Times New Roman"/>
          <w:i/>
          <w:sz w:val="24"/>
          <w:szCs w:val="24"/>
        </w:rPr>
        <w:t>ë</w:t>
      </w:r>
      <w:r w:rsidR="008803C0" w:rsidRPr="00AA0ACB">
        <w:rPr>
          <w:rFonts w:ascii="Times New Roman" w:hAnsi="Times New Roman" w:cs="Times New Roman"/>
          <w:i/>
          <w:sz w:val="24"/>
          <w:szCs w:val="24"/>
        </w:rPr>
        <w:t>rcaktuar</w:t>
      </w:r>
      <w:r w:rsidRPr="00AA0ACB">
        <w:rPr>
          <w:rFonts w:ascii="Times New Roman" w:hAnsi="Times New Roman" w:cs="Times New Roman"/>
          <w:i/>
          <w:sz w:val="24"/>
          <w:szCs w:val="24"/>
        </w:rPr>
        <w:t xml:space="preserve"> </w:t>
      </w:r>
      <w:r w:rsidR="008803C0" w:rsidRPr="00AA0ACB">
        <w:rPr>
          <w:rFonts w:ascii="Times New Roman" w:hAnsi="Times New Roman" w:cs="Times New Roman"/>
          <w:i/>
          <w:sz w:val="24"/>
          <w:szCs w:val="24"/>
        </w:rPr>
        <w:t>n</w:t>
      </w:r>
      <w:r w:rsidR="000F47E0" w:rsidRPr="00AA0ACB">
        <w:rPr>
          <w:rFonts w:ascii="Times New Roman" w:hAnsi="Times New Roman" w:cs="Times New Roman"/>
          <w:i/>
          <w:sz w:val="24"/>
          <w:szCs w:val="24"/>
        </w:rPr>
        <w:t>ë</w:t>
      </w:r>
      <w:r w:rsidR="008803C0" w:rsidRPr="00AA0ACB">
        <w:rPr>
          <w:rFonts w:ascii="Times New Roman" w:hAnsi="Times New Roman" w:cs="Times New Roman"/>
          <w:i/>
          <w:sz w:val="24"/>
          <w:szCs w:val="24"/>
        </w:rPr>
        <w:t xml:space="preserve"> neni 4 t</w:t>
      </w:r>
      <w:r w:rsidR="000F47E0" w:rsidRPr="00AA0ACB">
        <w:rPr>
          <w:rFonts w:ascii="Times New Roman" w:hAnsi="Times New Roman" w:cs="Times New Roman"/>
          <w:i/>
          <w:sz w:val="24"/>
          <w:szCs w:val="24"/>
        </w:rPr>
        <w:t>ë</w:t>
      </w:r>
      <w:r w:rsidR="008803C0" w:rsidRPr="00AA0ACB">
        <w:rPr>
          <w:rFonts w:ascii="Times New Roman" w:hAnsi="Times New Roman" w:cs="Times New Roman"/>
          <w:i/>
          <w:sz w:val="24"/>
          <w:szCs w:val="24"/>
        </w:rPr>
        <w:t xml:space="preserve"> k</w:t>
      </w:r>
      <w:r w:rsidR="000F47E0" w:rsidRPr="00AA0ACB">
        <w:rPr>
          <w:rFonts w:ascii="Times New Roman" w:hAnsi="Times New Roman" w:cs="Times New Roman"/>
          <w:i/>
          <w:sz w:val="24"/>
          <w:szCs w:val="24"/>
        </w:rPr>
        <w:t>ë</w:t>
      </w:r>
      <w:r w:rsidR="008803C0" w:rsidRPr="00AA0ACB">
        <w:rPr>
          <w:rFonts w:ascii="Times New Roman" w:hAnsi="Times New Roman" w:cs="Times New Roman"/>
          <w:i/>
          <w:sz w:val="24"/>
          <w:szCs w:val="24"/>
        </w:rPr>
        <w:t>tij</w:t>
      </w:r>
      <w:r w:rsidRPr="00AA0ACB">
        <w:rPr>
          <w:rFonts w:ascii="Times New Roman" w:hAnsi="Times New Roman" w:cs="Times New Roman"/>
          <w:i/>
          <w:sz w:val="24"/>
          <w:szCs w:val="24"/>
        </w:rPr>
        <w:t xml:space="preserve"> ligj</w:t>
      </w:r>
      <w:r w:rsidR="008803C0" w:rsidRPr="00AA0ACB">
        <w:rPr>
          <w:rFonts w:ascii="Times New Roman" w:hAnsi="Times New Roman" w:cs="Times New Roman"/>
          <w:i/>
          <w:sz w:val="24"/>
          <w:szCs w:val="24"/>
        </w:rPr>
        <w:t>i</w:t>
      </w:r>
      <w:r w:rsidRPr="00AA0ACB">
        <w:rPr>
          <w:rFonts w:ascii="Times New Roman" w:hAnsi="Times New Roman" w:cs="Times New Roman"/>
          <w:i/>
          <w:sz w:val="24"/>
          <w:szCs w:val="24"/>
        </w:rPr>
        <w:t>, subjektet financiare përfituese duhet t</w:t>
      </w:r>
      <w:r w:rsidR="00D64694" w:rsidRPr="00AA0ACB">
        <w:rPr>
          <w:rFonts w:ascii="Times New Roman" w:hAnsi="Times New Roman" w:cs="Times New Roman"/>
          <w:i/>
          <w:sz w:val="24"/>
          <w:szCs w:val="24"/>
        </w:rPr>
        <w:t>ë</w:t>
      </w:r>
      <w:r w:rsidRPr="00AA0ACB">
        <w:rPr>
          <w:rFonts w:ascii="Times New Roman" w:hAnsi="Times New Roman" w:cs="Times New Roman"/>
          <w:i/>
          <w:sz w:val="24"/>
          <w:szCs w:val="24"/>
        </w:rPr>
        <w:t xml:space="preserve"> verifikojnë identitetin e përfituesit, n</w:t>
      </w:r>
      <w:r w:rsidR="00D64694" w:rsidRPr="00AA0ACB">
        <w:rPr>
          <w:rFonts w:ascii="Times New Roman" w:hAnsi="Times New Roman" w:cs="Times New Roman"/>
          <w:i/>
          <w:sz w:val="24"/>
          <w:szCs w:val="24"/>
        </w:rPr>
        <w:t>ë</w:t>
      </w:r>
      <w:r w:rsidRPr="00AA0ACB">
        <w:rPr>
          <w:rFonts w:ascii="Times New Roman" w:hAnsi="Times New Roman" w:cs="Times New Roman"/>
          <w:i/>
          <w:sz w:val="24"/>
          <w:szCs w:val="24"/>
        </w:rPr>
        <w:t xml:space="preserve">se ky proces nuk </w:t>
      </w:r>
      <w:r w:rsidR="00D64694" w:rsidRPr="00AA0ACB">
        <w:rPr>
          <w:rFonts w:ascii="Times New Roman" w:hAnsi="Times New Roman" w:cs="Times New Roman"/>
          <w:i/>
          <w:sz w:val="24"/>
          <w:szCs w:val="24"/>
        </w:rPr>
        <w:t>ë</w:t>
      </w:r>
      <w:r w:rsidRPr="00AA0ACB">
        <w:rPr>
          <w:rFonts w:ascii="Times New Roman" w:hAnsi="Times New Roman" w:cs="Times New Roman"/>
          <w:i/>
          <w:sz w:val="24"/>
          <w:szCs w:val="24"/>
        </w:rPr>
        <w:t>sht</w:t>
      </w:r>
      <w:r w:rsidR="00D64694" w:rsidRPr="00AA0ACB">
        <w:rPr>
          <w:rFonts w:ascii="Times New Roman" w:hAnsi="Times New Roman" w:cs="Times New Roman"/>
          <w:i/>
          <w:sz w:val="24"/>
          <w:szCs w:val="24"/>
        </w:rPr>
        <w:t>ë</w:t>
      </w:r>
      <w:r w:rsidRPr="00AA0ACB">
        <w:rPr>
          <w:rFonts w:ascii="Times New Roman" w:hAnsi="Times New Roman" w:cs="Times New Roman"/>
          <w:i/>
          <w:sz w:val="24"/>
          <w:szCs w:val="24"/>
        </w:rPr>
        <w:t xml:space="preserve"> kryer m</w:t>
      </w:r>
      <w:r w:rsidR="00D64694" w:rsidRPr="00AA0ACB">
        <w:rPr>
          <w:rFonts w:ascii="Times New Roman" w:hAnsi="Times New Roman" w:cs="Times New Roman"/>
          <w:i/>
          <w:sz w:val="24"/>
          <w:szCs w:val="24"/>
        </w:rPr>
        <w:t>ë</w:t>
      </w:r>
      <w:r w:rsidRPr="00AA0ACB">
        <w:rPr>
          <w:rFonts w:ascii="Times New Roman" w:hAnsi="Times New Roman" w:cs="Times New Roman"/>
          <w:i/>
          <w:sz w:val="24"/>
          <w:szCs w:val="24"/>
        </w:rPr>
        <w:t xml:space="preserve"> par</w:t>
      </w:r>
      <w:r w:rsidR="00D64694" w:rsidRPr="00AA0ACB">
        <w:rPr>
          <w:rFonts w:ascii="Times New Roman" w:hAnsi="Times New Roman" w:cs="Times New Roman"/>
          <w:i/>
          <w:sz w:val="24"/>
          <w:szCs w:val="24"/>
        </w:rPr>
        <w:t>ë</w:t>
      </w:r>
      <w:r w:rsidRPr="00AA0ACB">
        <w:rPr>
          <w:rFonts w:ascii="Times New Roman" w:hAnsi="Times New Roman" w:cs="Times New Roman"/>
          <w:i/>
          <w:sz w:val="24"/>
          <w:szCs w:val="24"/>
        </w:rPr>
        <w:t>.</w:t>
      </w:r>
    </w:p>
    <w:p w:rsidR="00401198" w:rsidRPr="00AA0ACB" w:rsidRDefault="00867097" w:rsidP="00E85ECC">
      <w:pPr>
        <w:spacing w:after="0" w:line="240" w:lineRule="auto"/>
        <w:jc w:val="both"/>
        <w:rPr>
          <w:rFonts w:ascii="Times New Roman" w:hAnsi="Times New Roman" w:cs="Times New Roman"/>
          <w:i/>
          <w:sz w:val="24"/>
          <w:szCs w:val="24"/>
        </w:rPr>
      </w:pPr>
      <w:r w:rsidRPr="00AA0ACB">
        <w:rPr>
          <w:rFonts w:ascii="Times New Roman" w:hAnsi="Times New Roman" w:cs="Times New Roman"/>
          <w:i/>
          <w:sz w:val="24"/>
          <w:szCs w:val="24"/>
        </w:rPr>
        <w:t>3/3. Subjektet ndalohet t</w:t>
      </w:r>
      <w:r w:rsidR="00D64694" w:rsidRPr="00AA0ACB">
        <w:rPr>
          <w:rFonts w:ascii="Times New Roman" w:hAnsi="Times New Roman" w:cs="Times New Roman"/>
          <w:i/>
          <w:sz w:val="24"/>
          <w:szCs w:val="24"/>
        </w:rPr>
        <w:t>ë</w:t>
      </w:r>
      <w:r w:rsidRPr="00AA0ACB">
        <w:rPr>
          <w:rFonts w:ascii="Times New Roman" w:hAnsi="Times New Roman" w:cs="Times New Roman"/>
          <w:i/>
          <w:sz w:val="24"/>
          <w:szCs w:val="24"/>
        </w:rPr>
        <w:t xml:space="preserve"> </w:t>
      </w:r>
      <w:r w:rsidR="003C3A2B" w:rsidRPr="00AA0ACB">
        <w:rPr>
          <w:rFonts w:ascii="Times New Roman" w:hAnsi="Times New Roman" w:cs="Times New Roman"/>
          <w:i/>
          <w:sz w:val="24"/>
          <w:szCs w:val="24"/>
        </w:rPr>
        <w:t>kryejnë</w:t>
      </w:r>
      <w:r w:rsidRPr="00AA0ACB">
        <w:rPr>
          <w:rFonts w:ascii="Times New Roman" w:hAnsi="Times New Roman" w:cs="Times New Roman"/>
          <w:i/>
          <w:sz w:val="24"/>
          <w:szCs w:val="24"/>
        </w:rPr>
        <w:t xml:space="preserve"> transferta parash ose vlerash p</w:t>
      </w:r>
      <w:r w:rsidR="00D64694" w:rsidRPr="00AA0ACB">
        <w:rPr>
          <w:rFonts w:ascii="Times New Roman" w:hAnsi="Times New Roman" w:cs="Times New Roman"/>
          <w:i/>
          <w:sz w:val="24"/>
          <w:szCs w:val="24"/>
        </w:rPr>
        <w:t>ë</w:t>
      </w:r>
      <w:r w:rsidRPr="00AA0ACB">
        <w:rPr>
          <w:rFonts w:ascii="Times New Roman" w:hAnsi="Times New Roman" w:cs="Times New Roman"/>
          <w:i/>
          <w:sz w:val="24"/>
          <w:szCs w:val="24"/>
        </w:rPr>
        <w:t>r persona t</w:t>
      </w:r>
      <w:r w:rsidR="00D64694" w:rsidRPr="00AA0ACB">
        <w:rPr>
          <w:rFonts w:ascii="Times New Roman" w:hAnsi="Times New Roman" w:cs="Times New Roman"/>
          <w:i/>
          <w:sz w:val="24"/>
          <w:szCs w:val="24"/>
        </w:rPr>
        <w:t>ë</w:t>
      </w:r>
      <w:r w:rsidRPr="00AA0ACB">
        <w:rPr>
          <w:rFonts w:ascii="Times New Roman" w:hAnsi="Times New Roman" w:cs="Times New Roman"/>
          <w:i/>
          <w:sz w:val="24"/>
          <w:szCs w:val="24"/>
        </w:rPr>
        <w:t xml:space="preserve"> shpallur</w:t>
      </w:r>
      <w:r w:rsidR="00401198" w:rsidRPr="00AA0ACB">
        <w:rPr>
          <w:rFonts w:ascii="Times New Roman" w:hAnsi="Times New Roman" w:cs="Times New Roman"/>
          <w:i/>
          <w:sz w:val="24"/>
          <w:szCs w:val="24"/>
        </w:rPr>
        <w:t xml:space="preserve"> nga vendime të Këshillit të Sigurimit të Kombeve</w:t>
      </w:r>
      <w:r w:rsidR="00863E27" w:rsidRPr="00AA0ACB">
        <w:rPr>
          <w:rFonts w:ascii="Times New Roman" w:hAnsi="Times New Roman" w:cs="Times New Roman"/>
          <w:i/>
          <w:sz w:val="24"/>
          <w:szCs w:val="24"/>
        </w:rPr>
        <w:t xml:space="preserve"> të Bashkuara</w:t>
      </w:r>
      <w:r w:rsidR="00995C67" w:rsidRPr="00AA0ACB">
        <w:rPr>
          <w:rFonts w:ascii="Times New Roman" w:hAnsi="Times New Roman" w:cs="Times New Roman"/>
          <w:i/>
          <w:sz w:val="24"/>
          <w:szCs w:val="24"/>
        </w:rPr>
        <w:t xml:space="preserve">, </w:t>
      </w:r>
      <w:r w:rsidR="00401198" w:rsidRPr="00AA0ACB">
        <w:rPr>
          <w:rFonts w:ascii="Times New Roman" w:hAnsi="Times New Roman" w:cs="Times New Roman"/>
          <w:i/>
          <w:sz w:val="24"/>
          <w:szCs w:val="24"/>
        </w:rPr>
        <w:t>të akteve përkatëse të organizatave ndërkombëtare ose të marrëveshjeve ndërkombëtare, ku Republika e Shqipërisë është palë</w:t>
      </w:r>
      <w:r w:rsidR="00863E27" w:rsidRPr="00AA0ACB">
        <w:rPr>
          <w:rFonts w:ascii="Times New Roman" w:hAnsi="Times New Roman" w:cs="Times New Roman"/>
          <w:i/>
          <w:sz w:val="24"/>
          <w:szCs w:val="24"/>
        </w:rPr>
        <w:t>,</w:t>
      </w:r>
      <w:r w:rsidR="00863E27" w:rsidRPr="00AA0ACB">
        <w:rPr>
          <w:rFonts w:ascii="Times New Roman" w:hAnsi="Times New Roman" w:cs="Times New Roman"/>
          <w:sz w:val="24"/>
          <w:szCs w:val="24"/>
        </w:rPr>
        <w:t xml:space="preserve"> </w:t>
      </w:r>
      <w:r w:rsidR="00863E27" w:rsidRPr="00AA0ACB">
        <w:rPr>
          <w:rFonts w:ascii="Times New Roman" w:hAnsi="Times New Roman" w:cs="Times New Roman"/>
          <w:i/>
          <w:sz w:val="24"/>
          <w:szCs w:val="24"/>
        </w:rPr>
        <w:t>edhe përpara miratimit të tyre nga proceduara ligjore brenda vendit</w:t>
      </w:r>
      <w:r w:rsidR="00CF38B3" w:rsidRPr="00AA0ACB">
        <w:rPr>
          <w:rFonts w:ascii="Times New Roman" w:hAnsi="Times New Roman" w:cs="Times New Roman"/>
          <w:i/>
          <w:sz w:val="24"/>
          <w:szCs w:val="24"/>
        </w:rPr>
        <w:t>, n</w:t>
      </w:r>
      <w:r w:rsidR="00097DAD" w:rsidRPr="00AA0ACB">
        <w:rPr>
          <w:rFonts w:ascii="Times New Roman" w:hAnsi="Times New Roman" w:cs="Times New Roman"/>
          <w:i/>
          <w:sz w:val="24"/>
          <w:szCs w:val="24"/>
        </w:rPr>
        <w:t>ë</w:t>
      </w:r>
      <w:r w:rsidR="00CF38B3" w:rsidRPr="00AA0ACB">
        <w:rPr>
          <w:rFonts w:ascii="Times New Roman" w:hAnsi="Times New Roman" w:cs="Times New Roman"/>
          <w:i/>
          <w:sz w:val="24"/>
          <w:szCs w:val="24"/>
        </w:rPr>
        <w:t xml:space="preserve"> p</w:t>
      </w:r>
      <w:r w:rsidR="00097DAD" w:rsidRPr="00AA0ACB">
        <w:rPr>
          <w:rFonts w:ascii="Times New Roman" w:hAnsi="Times New Roman" w:cs="Times New Roman"/>
          <w:i/>
          <w:sz w:val="24"/>
          <w:szCs w:val="24"/>
        </w:rPr>
        <w:t>ë</w:t>
      </w:r>
      <w:r w:rsidR="00CF38B3" w:rsidRPr="00AA0ACB">
        <w:rPr>
          <w:rFonts w:ascii="Times New Roman" w:hAnsi="Times New Roman" w:cs="Times New Roman"/>
          <w:i/>
          <w:sz w:val="24"/>
          <w:szCs w:val="24"/>
        </w:rPr>
        <w:t>rputhje me parashikimet e neni 10/1 t</w:t>
      </w:r>
      <w:r w:rsidR="00097DAD" w:rsidRPr="00AA0ACB">
        <w:rPr>
          <w:rFonts w:ascii="Times New Roman" w:hAnsi="Times New Roman" w:cs="Times New Roman"/>
          <w:i/>
          <w:sz w:val="24"/>
          <w:szCs w:val="24"/>
        </w:rPr>
        <w:t>ë</w:t>
      </w:r>
      <w:r w:rsidR="00CF38B3" w:rsidRPr="00AA0ACB">
        <w:rPr>
          <w:rFonts w:ascii="Times New Roman" w:hAnsi="Times New Roman" w:cs="Times New Roman"/>
          <w:i/>
          <w:sz w:val="24"/>
          <w:szCs w:val="24"/>
        </w:rPr>
        <w:t xml:space="preserve"> k</w:t>
      </w:r>
      <w:r w:rsidR="00097DAD" w:rsidRPr="00AA0ACB">
        <w:rPr>
          <w:rFonts w:ascii="Times New Roman" w:hAnsi="Times New Roman" w:cs="Times New Roman"/>
          <w:i/>
          <w:sz w:val="24"/>
          <w:szCs w:val="24"/>
        </w:rPr>
        <w:t>ë</w:t>
      </w:r>
      <w:r w:rsidR="00224899" w:rsidRPr="00AA0ACB">
        <w:rPr>
          <w:rFonts w:ascii="Times New Roman" w:hAnsi="Times New Roman" w:cs="Times New Roman"/>
          <w:i/>
          <w:sz w:val="24"/>
          <w:szCs w:val="24"/>
        </w:rPr>
        <w:t>tij ligji</w:t>
      </w:r>
      <w:r w:rsidR="00AF08BD" w:rsidRPr="00AA0ACB">
        <w:rPr>
          <w:rFonts w:ascii="Times New Roman" w:hAnsi="Times New Roman" w:cs="Times New Roman"/>
          <w:i/>
          <w:sz w:val="24"/>
          <w:szCs w:val="24"/>
        </w:rPr>
        <w:t>”.</w:t>
      </w:r>
    </w:p>
    <w:p w:rsidR="00046863" w:rsidRPr="00AA0ACB" w:rsidRDefault="001A1CA3" w:rsidP="00032161">
      <w:pPr>
        <w:pStyle w:val="ListParagraph"/>
        <w:numPr>
          <w:ilvl w:val="0"/>
          <w:numId w:val="15"/>
        </w:numPr>
        <w:spacing w:after="0" w:line="240" w:lineRule="auto"/>
        <w:jc w:val="both"/>
        <w:rPr>
          <w:rFonts w:ascii="Times New Roman" w:eastAsia="Times New Roman" w:hAnsi="Times New Roman" w:cs="Times New Roman"/>
          <w:sz w:val="24"/>
          <w:szCs w:val="24"/>
        </w:rPr>
      </w:pPr>
      <w:r w:rsidRPr="00AA0ACB">
        <w:rPr>
          <w:rFonts w:ascii="Times New Roman" w:hAnsi="Times New Roman" w:cs="Times New Roman"/>
          <w:sz w:val="24"/>
          <w:szCs w:val="24"/>
        </w:rPr>
        <w:t>Pas pik</w:t>
      </w:r>
      <w:r w:rsidR="00D64694" w:rsidRPr="00AA0ACB">
        <w:rPr>
          <w:rFonts w:ascii="Times New Roman" w:hAnsi="Times New Roman" w:cs="Times New Roman"/>
          <w:sz w:val="24"/>
          <w:szCs w:val="24"/>
        </w:rPr>
        <w:t>ë</w:t>
      </w:r>
      <w:r w:rsidRPr="00AA0ACB">
        <w:rPr>
          <w:rFonts w:ascii="Times New Roman" w:hAnsi="Times New Roman" w:cs="Times New Roman"/>
          <w:sz w:val="24"/>
          <w:szCs w:val="24"/>
        </w:rPr>
        <w:t>s 4 shtohet pika 5 si m</w:t>
      </w:r>
      <w:r w:rsidR="00D64694" w:rsidRPr="00AA0ACB">
        <w:rPr>
          <w:rFonts w:ascii="Times New Roman" w:hAnsi="Times New Roman" w:cs="Times New Roman"/>
          <w:sz w:val="24"/>
          <w:szCs w:val="24"/>
        </w:rPr>
        <w:t>ë</w:t>
      </w:r>
      <w:r w:rsidRPr="00AA0ACB">
        <w:rPr>
          <w:rFonts w:ascii="Times New Roman" w:hAnsi="Times New Roman" w:cs="Times New Roman"/>
          <w:sz w:val="24"/>
          <w:szCs w:val="24"/>
        </w:rPr>
        <w:t xml:space="preserve"> posht</w:t>
      </w:r>
      <w:r w:rsidR="00D64694" w:rsidRPr="00AA0ACB">
        <w:rPr>
          <w:rFonts w:ascii="Times New Roman" w:hAnsi="Times New Roman" w:cs="Times New Roman"/>
          <w:sz w:val="24"/>
          <w:szCs w:val="24"/>
        </w:rPr>
        <w:t>ë</w:t>
      </w:r>
      <w:r w:rsidRPr="00AA0ACB">
        <w:rPr>
          <w:rFonts w:ascii="Times New Roman" w:hAnsi="Times New Roman" w:cs="Times New Roman"/>
          <w:sz w:val="24"/>
          <w:szCs w:val="24"/>
        </w:rPr>
        <w:t>:</w:t>
      </w:r>
    </w:p>
    <w:p w:rsidR="00E12900" w:rsidRPr="00AA0ACB" w:rsidRDefault="001A1CA3" w:rsidP="00E85ECC">
      <w:p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 xml:space="preserve">“5. </w:t>
      </w:r>
      <w:r w:rsidR="00E12900" w:rsidRPr="00AA0ACB">
        <w:rPr>
          <w:rFonts w:ascii="Times New Roman" w:eastAsia="Times New Roman" w:hAnsi="Times New Roman" w:cs="Times New Roman"/>
          <w:i/>
          <w:sz w:val="24"/>
          <w:szCs w:val="24"/>
          <w:lang w:eastAsia="sq-AL"/>
        </w:rPr>
        <w:t>Të dhë</w:t>
      </w:r>
      <w:r w:rsidRPr="00AA0ACB">
        <w:rPr>
          <w:rFonts w:ascii="Times New Roman" w:eastAsia="Times New Roman" w:hAnsi="Times New Roman" w:cs="Times New Roman"/>
          <w:i/>
          <w:sz w:val="24"/>
          <w:szCs w:val="24"/>
          <w:lang w:eastAsia="sq-AL"/>
        </w:rPr>
        <w:t>nat, i</w:t>
      </w:r>
      <w:r w:rsidR="00E12900" w:rsidRPr="00AA0ACB">
        <w:rPr>
          <w:rFonts w:ascii="Times New Roman" w:eastAsia="Times New Roman" w:hAnsi="Times New Roman" w:cs="Times New Roman"/>
          <w:i/>
          <w:sz w:val="24"/>
          <w:szCs w:val="24"/>
          <w:lang w:eastAsia="sq-AL"/>
        </w:rPr>
        <w:t>nformacioni dhe dokumentacioni i mbledhur në zbatim të këtij neni ruhet për një periudhë 10-vjeçare.</w:t>
      </w:r>
      <w:r w:rsidRPr="00AA0ACB">
        <w:rPr>
          <w:rFonts w:ascii="Times New Roman" w:eastAsia="Times New Roman" w:hAnsi="Times New Roman" w:cs="Times New Roman"/>
          <w:i/>
          <w:sz w:val="24"/>
          <w:szCs w:val="24"/>
          <w:lang w:eastAsia="sq-AL"/>
        </w:rPr>
        <w:t>”</w:t>
      </w:r>
    </w:p>
    <w:p w:rsidR="00DC51D2" w:rsidRPr="00AA0ACB" w:rsidRDefault="00DC51D2" w:rsidP="00E85ECC">
      <w:pPr>
        <w:spacing w:after="0" w:line="240" w:lineRule="auto"/>
        <w:jc w:val="both"/>
        <w:rPr>
          <w:rFonts w:ascii="Times New Roman" w:eastAsia="Times New Roman" w:hAnsi="Times New Roman" w:cs="Times New Roman"/>
          <w:sz w:val="24"/>
          <w:szCs w:val="24"/>
        </w:rPr>
      </w:pPr>
    </w:p>
    <w:p w:rsidR="00DC51D2" w:rsidRPr="00AA0ACB" w:rsidRDefault="00DC51D2" w:rsidP="00E85ECC">
      <w:pPr>
        <w:spacing w:after="0" w:line="240" w:lineRule="auto"/>
        <w:jc w:val="center"/>
        <w:rPr>
          <w:rFonts w:ascii="Times New Roman" w:eastAsia="Times New Roman" w:hAnsi="Times New Roman" w:cs="Times New Roman"/>
          <w:b/>
          <w:sz w:val="24"/>
          <w:szCs w:val="24"/>
        </w:rPr>
      </w:pPr>
      <w:r w:rsidRPr="00AA0ACB">
        <w:rPr>
          <w:rFonts w:ascii="Times New Roman" w:eastAsia="Times New Roman" w:hAnsi="Times New Roman" w:cs="Times New Roman"/>
          <w:b/>
          <w:sz w:val="24"/>
          <w:szCs w:val="24"/>
        </w:rPr>
        <w:t xml:space="preserve">Neni </w:t>
      </w:r>
      <w:r w:rsidR="00725CF0" w:rsidRPr="00AA0ACB">
        <w:rPr>
          <w:rFonts w:ascii="Times New Roman" w:eastAsia="Times New Roman" w:hAnsi="Times New Roman" w:cs="Times New Roman"/>
          <w:b/>
          <w:sz w:val="24"/>
          <w:szCs w:val="24"/>
        </w:rPr>
        <w:t>14</w:t>
      </w:r>
    </w:p>
    <w:p w:rsidR="007227CC" w:rsidRPr="00AA0ACB" w:rsidRDefault="007227CC" w:rsidP="00E85ECC">
      <w:pPr>
        <w:spacing w:after="0" w:line="240" w:lineRule="auto"/>
        <w:jc w:val="both"/>
        <w:rPr>
          <w:rFonts w:ascii="Times New Roman" w:eastAsia="Times New Roman" w:hAnsi="Times New Roman" w:cs="Times New Roman"/>
          <w:sz w:val="24"/>
          <w:szCs w:val="24"/>
        </w:rPr>
      </w:pPr>
    </w:p>
    <w:p w:rsidR="00DC51D2" w:rsidRPr="00AA0ACB" w:rsidRDefault="00DC51D2" w:rsidP="00E85ECC">
      <w:pPr>
        <w:spacing w:after="0" w:line="240" w:lineRule="auto"/>
        <w:jc w:val="both"/>
        <w:rPr>
          <w:rFonts w:ascii="Times New Roman" w:eastAsia="Times New Roman" w:hAnsi="Times New Roman" w:cs="Times New Roman"/>
          <w:sz w:val="24"/>
          <w:szCs w:val="24"/>
        </w:rPr>
      </w:pPr>
      <w:r w:rsidRPr="00AA0ACB">
        <w:rPr>
          <w:rFonts w:ascii="Times New Roman" w:eastAsia="Times New Roman" w:hAnsi="Times New Roman" w:cs="Times New Roman"/>
          <w:sz w:val="24"/>
          <w:szCs w:val="24"/>
        </w:rPr>
        <w:t>Pas neni 10 shtohet neni 10/1 me p</w:t>
      </w:r>
      <w:r w:rsidR="000B1713" w:rsidRPr="00AA0ACB">
        <w:rPr>
          <w:rFonts w:ascii="Times New Roman" w:eastAsia="Times New Roman" w:hAnsi="Times New Roman" w:cs="Times New Roman"/>
          <w:sz w:val="24"/>
          <w:szCs w:val="24"/>
        </w:rPr>
        <w:t>ë</w:t>
      </w:r>
      <w:r w:rsidR="00566382" w:rsidRPr="00AA0ACB">
        <w:rPr>
          <w:rFonts w:ascii="Times New Roman" w:eastAsia="Times New Roman" w:hAnsi="Times New Roman" w:cs="Times New Roman"/>
          <w:sz w:val="24"/>
          <w:szCs w:val="24"/>
        </w:rPr>
        <w:t>rm</w:t>
      </w:r>
      <w:r w:rsidRPr="00AA0ACB">
        <w:rPr>
          <w:rFonts w:ascii="Times New Roman" w:eastAsia="Times New Roman" w:hAnsi="Times New Roman" w:cs="Times New Roman"/>
          <w:sz w:val="24"/>
          <w:szCs w:val="24"/>
        </w:rPr>
        <w:t>b</w:t>
      </w:r>
      <w:r w:rsidR="00566382" w:rsidRPr="00AA0ACB">
        <w:rPr>
          <w:rFonts w:ascii="Times New Roman" w:eastAsia="Times New Roman" w:hAnsi="Times New Roman" w:cs="Times New Roman"/>
          <w:sz w:val="24"/>
          <w:szCs w:val="24"/>
        </w:rPr>
        <w:t>a</w:t>
      </w:r>
      <w:r w:rsidRPr="00AA0ACB">
        <w:rPr>
          <w:rFonts w:ascii="Times New Roman" w:eastAsia="Times New Roman" w:hAnsi="Times New Roman" w:cs="Times New Roman"/>
          <w:sz w:val="24"/>
          <w:szCs w:val="24"/>
        </w:rPr>
        <w:t>jt</w:t>
      </w:r>
      <w:r w:rsidR="00566382" w:rsidRPr="00AA0ACB">
        <w:rPr>
          <w:rFonts w:ascii="Times New Roman" w:eastAsia="Times New Roman" w:hAnsi="Times New Roman" w:cs="Times New Roman"/>
          <w:sz w:val="24"/>
          <w:szCs w:val="24"/>
        </w:rPr>
        <w:t>j</w:t>
      </w:r>
      <w:r w:rsidRPr="00AA0ACB">
        <w:rPr>
          <w:rFonts w:ascii="Times New Roman" w:eastAsia="Times New Roman" w:hAnsi="Times New Roman" w:cs="Times New Roman"/>
          <w:sz w:val="24"/>
          <w:szCs w:val="24"/>
        </w:rPr>
        <w:t>e si m</w:t>
      </w:r>
      <w:r w:rsidR="000B1713" w:rsidRPr="00AA0ACB">
        <w:rPr>
          <w:rFonts w:ascii="Times New Roman" w:eastAsia="Times New Roman" w:hAnsi="Times New Roman" w:cs="Times New Roman"/>
          <w:sz w:val="24"/>
          <w:szCs w:val="24"/>
        </w:rPr>
        <w:t>ë</w:t>
      </w:r>
      <w:r w:rsidRPr="00AA0ACB">
        <w:rPr>
          <w:rFonts w:ascii="Times New Roman" w:eastAsia="Times New Roman" w:hAnsi="Times New Roman" w:cs="Times New Roman"/>
          <w:sz w:val="24"/>
          <w:szCs w:val="24"/>
        </w:rPr>
        <w:t xml:space="preserve"> posht</w:t>
      </w:r>
      <w:r w:rsidR="000B1713" w:rsidRPr="00AA0ACB">
        <w:rPr>
          <w:rFonts w:ascii="Times New Roman" w:eastAsia="Times New Roman" w:hAnsi="Times New Roman" w:cs="Times New Roman"/>
          <w:sz w:val="24"/>
          <w:szCs w:val="24"/>
        </w:rPr>
        <w:t>ë</w:t>
      </w:r>
      <w:r w:rsidRPr="00AA0ACB">
        <w:rPr>
          <w:rFonts w:ascii="Times New Roman" w:eastAsia="Times New Roman" w:hAnsi="Times New Roman" w:cs="Times New Roman"/>
          <w:sz w:val="24"/>
          <w:szCs w:val="24"/>
        </w:rPr>
        <w:t>:</w:t>
      </w:r>
    </w:p>
    <w:p w:rsidR="00DC51D2" w:rsidRPr="00AA0ACB" w:rsidRDefault="00DC51D2" w:rsidP="00E85ECC">
      <w:pPr>
        <w:spacing w:after="0" w:line="240" w:lineRule="auto"/>
        <w:jc w:val="both"/>
        <w:rPr>
          <w:rFonts w:ascii="Times New Roman" w:eastAsia="Times New Roman" w:hAnsi="Times New Roman" w:cs="Times New Roman"/>
          <w:sz w:val="24"/>
          <w:szCs w:val="24"/>
        </w:rPr>
      </w:pPr>
    </w:p>
    <w:p w:rsidR="008B0086" w:rsidRPr="00AA0ACB" w:rsidRDefault="008B0086" w:rsidP="00E85ECC">
      <w:pPr>
        <w:spacing w:after="0" w:line="240" w:lineRule="auto"/>
        <w:jc w:val="center"/>
        <w:rPr>
          <w:rFonts w:ascii="Times New Roman" w:eastAsia="Times New Roman" w:hAnsi="Times New Roman" w:cs="Times New Roman"/>
          <w:b/>
          <w:sz w:val="24"/>
          <w:szCs w:val="24"/>
        </w:rPr>
      </w:pPr>
    </w:p>
    <w:p w:rsidR="008B0086" w:rsidRPr="00AA0ACB" w:rsidRDefault="008B0086" w:rsidP="00E85ECC">
      <w:pPr>
        <w:spacing w:after="0" w:line="240" w:lineRule="auto"/>
        <w:jc w:val="center"/>
        <w:rPr>
          <w:rFonts w:ascii="Times New Roman" w:eastAsia="Times New Roman" w:hAnsi="Times New Roman" w:cs="Times New Roman"/>
          <w:i/>
          <w:sz w:val="24"/>
          <w:szCs w:val="24"/>
        </w:rPr>
      </w:pPr>
      <w:r w:rsidRPr="00AA0ACB">
        <w:rPr>
          <w:rFonts w:ascii="Times New Roman" w:eastAsia="Times New Roman" w:hAnsi="Times New Roman" w:cs="Times New Roman"/>
          <w:i/>
          <w:sz w:val="24"/>
          <w:szCs w:val="24"/>
        </w:rPr>
        <w:t>Neni 10/1</w:t>
      </w:r>
    </w:p>
    <w:p w:rsidR="008B0086" w:rsidRPr="00AA0ACB" w:rsidRDefault="008B0086" w:rsidP="00E85ECC">
      <w:pPr>
        <w:spacing w:after="0" w:line="240" w:lineRule="auto"/>
        <w:jc w:val="center"/>
        <w:rPr>
          <w:rFonts w:ascii="Times New Roman" w:eastAsia="Times New Roman" w:hAnsi="Times New Roman" w:cs="Times New Roman"/>
          <w:i/>
          <w:sz w:val="24"/>
          <w:szCs w:val="24"/>
        </w:rPr>
      </w:pPr>
      <w:r w:rsidRPr="00AA0ACB">
        <w:rPr>
          <w:rFonts w:ascii="Times New Roman" w:eastAsia="Times New Roman" w:hAnsi="Times New Roman" w:cs="Times New Roman"/>
          <w:i/>
          <w:sz w:val="24"/>
          <w:szCs w:val="24"/>
        </w:rPr>
        <w:t>Bllokim i përkohshëm si rrjedhoj</w:t>
      </w:r>
      <w:r w:rsidR="000B1713" w:rsidRPr="00AA0ACB">
        <w:rPr>
          <w:rFonts w:ascii="Times New Roman" w:eastAsia="Times New Roman" w:hAnsi="Times New Roman" w:cs="Times New Roman"/>
          <w:i/>
          <w:sz w:val="24"/>
          <w:szCs w:val="24"/>
        </w:rPr>
        <w:t>ë</w:t>
      </w:r>
      <w:r w:rsidRPr="00AA0ACB">
        <w:rPr>
          <w:rFonts w:ascii="Times New Roman" w:eastAsia="Times New Roman" w:hAnsi="Times New Roman" w:cs="Times New Roman"/>
          <w:i/>
          <w:sz w:val="24"/>
          <w:szCs w:val="24"/>
        </w:rPr>
        <w:t xml:space="preserve"> e detyrimeve nd</w:t>
      </w:r>
      <w:r w:rsidR="000B1713" w:rsidRPr="00AA0ACB">
        <w:rPr>
          <w:rFonts w:ascii="Times New Roman" w:eastAsia="Times New Roman" w:hAnsi="Times New Roman" w:cs="Times New Roman"/>
          <w:i/>
          <w:sz w:val="24"/>
          <w:szCs w:val="24"/>
        </w:rPr>
        <w:t>ë</w:t>
      </w:r>
      <w:r w:rsidRPr="00AA0ACB">
        <w:rPr>
          <w:rFonts w:ascii="Times New Roman" w:eastAsia="Times New Roman" w:hAnsi="Times New Roman" w:cs="Times New Roman"/>
          <w:i/>
          <w:sz w:val="24"/>
          <w:szCs w:val="24"/>
        </w:rPr>
        <w:t>rkomb</w:t>
      </w:r>
      <w:r w:rsidR="000B1713" w:rsidRPr="00AA0ACB">
        <w:rPr>
          <w:rFonts w:ascii="Times New Roman" w:eastAsia="Times New Roman" w:hAnsi="Times New Roman" w:cs="Times New Roman"/>
          <w:i/>
          <w:sz w:val="24"/>
          <w:szCs w:val="24"/>
        </w:rPr>
        <w:t>ë</w:t>
      </w:r>
      <w:r w:rsidRPr="00AA0ACB">
        <w:rPr>
          <w:rFonts w:ascii="Times New Roman" w:eastAsia="Times New Roman" w:hAnsi="Times New Roman" w:cs="Times New Roman"/>
          <w:i/>
          <w:sz w:val="24"/>
          <w:szCs w:val="24"/>
        </w:rPr>
        <w:t>tare</w:t>
      </w:r>
    </w:p>
    <w:p w:rsidR="008B0086" w:rsidRPr="00AA0ACB" w:rsidRDefault="008B0086" w:rsidP="00E85ECC">
      <w:pPr>
        <w:spacing w:after="0" w:line="240" w:lineRule="auto"/>
        <w:jc w:val="both"/>
        <w:rPr>
          <w:rFonts w:ascii="Times New Roman" w:eastAsia="Times New Roman" w:hAnsi="Times New Roman" w:cs="Times New Roman"/>
          <w:sz w:val="24"/>
          <w:szCs w:val="24"/>
        </w:rPr>
      </w:pPr>
    </w:p>
    <w:p w:rsidR="00181973" w:rsidRPr="00AA0ACB" w:rsidRDefault="00181973" w:rsidP="005873EF">
      <w:pPr>
        <w:spacing w:after="0" w:line="240" w:lineRule="auto"/>
        <w:jc w:val="both"/>
        <w:rPr>
          <w:rFonts w:ascii="Times New Roman" w:eastAsia="Times New Roman" w:hAnsi="Times New Roman" w:cs="Times New Roman"/>
          <w:i/>
          <w:sz w:val="24"/>
          <w:szCs w:val="24"/>
        </w:rPr>
      </w:pPr>
      <w:r w:rsidRPr="00AA0ACB">
        <w:rPr>
          <w:rFonts w:ascii="Times New Roman" w:eastAsia="Times New Roman" w:hAnsi="Times New Roman" w:cs="Times New Roman"/>
          <w:i/>
          <w:sz w:val="24"/>
          <w:szCs w:val="24"/>
        </w:rPr>
        <w:t xml:space="preserve">1. </w:t>
      </w:r>
      <w:r w:rsidR="008B0086" w:rsidRPr="00AA0ACB">
        <w:rPr>
          <w:rFonts w:ascii="Times New Roman" w:eastAsia="Times New Roman" w:hAnsi="Times New Roman" w:cs="Times New Roman"/>
          <w:i/>
          <w:sz w:val="24"/>
          <w:szCs w:val="24"/>
        </w:rPr>
        <w:t>Subjektet e k</w:t>
      </w:r>
      <w:r w:rsidR="000B1713" w:rsidRPr="00AA0ACB">
        <w:rPr>
          <w:rFonts w:ascii="Times New Roman" w:eastAsia="Times New Roman" w:hAnsi="Times New Roman" w:cs="Times New Roman"/>
          <w:i/>
          <w:sz w:val="24"/>
          <w:szCs w:val="24"/>
        </w:rPr>
        <w:t>ë</w:t>
      </w:r>
      <w:r w:rsidR="008B0086" w:rsidRPr="00AA0ACB">
        <w:rPr>
          <w:rFonts w:ascii="Times New Roman" w:eastAsia="Times New Roman" w:hAnsi="Times New Roman" w:cs="Times New Roman"/>
          <w:i/>
          <w:sz w:val="24"/>
          <w:szCs w:val="24"/>
        </w:rPr>
        <w:t>tij ligji</w:t>
      </w:r>
      <w:r w:rsidR="004245AD" w:rsidRPr="00AA0ACB">
        <w:rPr>
          <w:rFonts w:ascii="Times New Roman" w:eastAsia="Times New Roman" w:hAnsi="Times New Roman" w:cs="Times New Roman"/>
          <w:i/>
          <w:sz w:val="24"/>
          <w:szCs w:val="24"/>
        </w:rPr>
        <w:t>, organet publike</w:t>
      </w:r>
      <w:r w:rsidR="008B0086" w:rsidRPr="00AA0ACB">
        <w:rPr>
          <w:rFonts w:ascii="Times New Roman" w:eastAsia="Times New Roman" w:hAnsi="Times New Roman" w:cs="Times New Roman"/>
          <w:i/>
          <w:sz w:val="24"/>
          <w:szCs w:val="24"/>
        </w:rPr>
        <w:t xml:space="preserve"> si dhe </w:t>
      </w:r>
      <w:r w:rsidR="00C27A25" w:rsidRPr="00AA0ACB">
        <w:rPr>
          <w:rFonts w:ascii="Times New Roman" w:eastAsia="Times New Roman" w:hAnsi="Times New Roman" w:cs="Times New Roman"/>
          <w:i/>
          <w:sz w:val="24"/>
          <w:szCs w:val="24"/>
        </w:rPr>
        <w:t>ç</w:t>
      </w:r>
      <w:r w:rsidR="008B0086" w:rsidRPr="00AA0ACB">
        <w:rPr>
          <w:rFonts w:ascii="Times New Roman" w:eastAsia="Times New Roman" w:hAnsi="Times New Roman" w:cs="Times New Roman"/>
          <w:i/>
          <w:sz w:val="24"/>
          <w:szCs w:val="24"/>
        </w:rPr>
        <w:t>do person n</w:t>
      </w:r>
      <w:r w:rsidR="000B1713" w:rsidRPr="00AA0ACB">
        <w:rPr>
          <w:rFonts w:ascii="Times New Roman" w:eastAsia="Times New Roman" w:hAnsi="Times New Roman" w:cs="Times New Roman"/>
          <w:i/>
          <w:sz w:val="24"/>
          <w:szCs w:val="24"/>
        </w:rPr>
        <w:t>ë</w:t>
      </w:r>
      <w:r w:rsidR="008B0086" w:rsidRPr="00AA0ACB">
        <w:rPr>
          <w:rFonts w:ascii="Times New Roman" w:eastAsia="Times New Roman" w:hAnsi="Times New Roman" w:cs="Times New Roman"/>
          <w:i/>
          <w:sz w:val="24"/>
          <w:szCs w:val="24"/>
        </w:rPr>
        <w:t xml:space="preserve"> Republik</w:t>
      </w:r>
      <w:r w:rsidR="000B1713" w:rsidRPr="00AA0ACB">
        <w:rPr>
          <w:rFonts w:ascii="Times New Roman" w:eastAsia="Times New Roman" w:hAnsi="Times New Roman" w:cs="Times New Roman"/>
          <w:i/>
          <w:sz w:val="24"/>
          <w:szCs w:val="24"/>
        </w:rPr>
        <w:t>ë</w:t>
      </w:r>
      <w:r w:rsidR="008B0086" w:rsidRPr="00AA0ACB">
        <w:rPr>
          <w:rFonts w:ascii="Times New Roman" w:eastAsia="Times New Roman" w:hAnsi="Times New Roman" w:cs="Times New Roman"/>
          <w:i/>
          <w:sz w:val="24"/>
          <w:szCs w:val="24"/>
        </w:rPr>
        <w:t xml:space="preserve">n e </w:t>
      </w:r>
      <w:r w:rsidR="00A3766E" w:rsidRPr="00AA0ACB">
        <w:rPr>
          <w:rFonts w:ascii="Times New Roman" w:eastAsia="Times New Roman" w:hAnsi="Times New Roman" w:cs="Times New Roman"/>
          <w:i/>
          <w:sz w:val="24"/>
          <w:szCs w:val="24"/>
        </w:rPr>
        <w:t>Shqipërisë</w:t>
      </w:r>
      <w:r w:rsidR="008B0086" w:rsidRPr="00AA0ACB">
        <w:rPr>
          <w:rFonts w:ascii="Times New Roman" w:eastAsia="Times New Roman" w:hAnsi="Times New Roman" w:cs="Times New Roman"/>
          <w:i/>
          <w:sz w:val="24"/>
          <w:szCs w:val="24"/>
        </w:rPr>
        <w:t xml:space="preserve">, </w:t>
      </w:r>
      <w:r w:rsidR="00577F92" w:rsidRPr="00AA0ACB">
        <w:rPr>
          <w:rFonts w:ascii="Times New Roman" w:eastAsia="Times New Roman" w:hAnsi="Times New Roman" w:cs="Times New Roman"/>
          <w:i/>
          <w:sz w:val="24"/>
          <w:szCs w:val="24"/>
        </w:rPr>
        <w:t>jan</w:t>
      </w:r>
      <w:r w:rsidR="000B1713" w:rsidRPr="00AA0ACB">
        <w:rPr>
          <w:rFonts w:ascii="Times New Roman" w:eastAsia="Times New Roman" w:hAnsi="Times New Roman" w:cs="Times New Roman"/>
          <w:i/>
          <w:sz w:val="24"/>
          <w:szCs w:val="24"/>
        </w:rPr>
        <w:t>ë</w:t>
      </w:r>
      <w:r w:rsidR="00577F92" w:rsidRPr="00AA0ACB">
        <w:rPr>
          <w:rFonts w:ascii="Times New Roman" w:eastAsia="Times New Roman" w:hAnsi="Times New Roman" w:cs="Times New Roman"/>
          <w:i/>
          <w:sz w:val="24"/>
          <w:szCs w:val="24"/>
        </w:rPr>
        <w:t xml:space="preserve"> t</w:t>
      </w:r>
      <w:r w:rsidR="000B1713" w:rsidRPr="00AA0ACB">
        <w:rPr>
          <w:rFonts w:ascii="Times New Roman" w:eastAsia="Times New Roman" w:hAnsi="Times New Roman" w:cs="Times New Roman"/>
          <w:i/>
          <w:sz w:val="24"/>
          <w:szCs w:val="24"/>
        </w:rPr>
        <w:t>ë</w:t>
      </w:r>
      <w:r w:rsidR="008B0086" w:rsidRPr="00AA0ACB">
        <w:rPr>
          <w:rFonts w:ascii="Times New Roman" w:eastAsia="Times New Roman" w:hAnsi="Times New Roman" w:cs="Times New Roman"/>
          <w:i/>
          <w:sz w:val="24"/>
          <w:szCs w:val="24"/>
        </w:rPr>
        <w:t xml:space="preserve"> detyruar q</w:t>
      </w:r>
      <w:r w:rsidR="000B1713" w:rsidRPr="00AA0ACB">
        <w:rPr>
          <w:rFonts w:ascii="Times New Roman" w:eastAsia="Times New Roman" w:hAnsi="Times New Roman" w:cs="Times New Roman"/>
          <w:i/>
          <w:sz w:val="24"/>
          <w:szCs w:val="24"/>
        </w:rPr>
        <w:t>ë</w:t>
      </w:r>
      <w:r w:rsidR="008B0086" w:rsidRPr="00AA0ACB">
        <w:rPr>
          <w:rFonts w:ascii="Times New Roman" w:eastAsia="Times New Roman" w:hAnsi="Times New Roman" w:cs="Times New Roman"/>
          <w:i/>
          <w:sz w:val="24"/>
          <w:szCs w:val="24"/>
        </w:rPr>
        <w:t xml:space="preserve"> t</w:t>
      </w:r>
      <w:r w:rsidR="000B1713" w:rsidRPr="00AA0ACB">
        <w:rPr>
          <w:rFonts w:ascii="Times New Roman" w:eastAsia="Times New Roman" w:hAnsi="Times New Roman" w:cs="Times New Roman"/>
          <w:i/>
          <w:sz w:val="24"/>
          <w:szCs w:val="24"/>
        </w:rPr>
        <w:t>ë</w:t>
      </w:r>
      <w:r w:rsidR="008B0086" w:rsidRPr="00AA0ACB">
        <w:rPr>
          <w:rFonts w:ascii="Times New Roman" w:eastAsia="Times New Roman" w:hAnsi="Times New Roman" w:cs="Times New Roman"/>
          <w:i/>
          <w:sz w:val="24"/>
          <w:szCs w:val="24"/>
        </w:rPr>
        <w:t xml:space="preserve"> zbatoj</w:t>
      </w:r>
      <w:r w:rsidR="003C3E0B" w:rsidRPr="00AA0ACB">
        <w:rPr>
          <w:rFonts w:ascii="Times New Roman" w:eastAsia="Times New Roman" w:hAnsi="Times New Roman" w:cs="Times New Roman"/>
          <w:i/>
          <w:sz w:val="24"/>
          <w:szCs w:val="24"/>
        </w:rPr>
        <w:t>n</w:t>
      </w:r>
      <w:r w:rsidR="000B1713" w:rsidRPr="00AA0ACB">
        <w:rPr>
          <w:rFonts w:ascii="Times New Roman" w:eastAsia="Times New Roman" w:hAnsi="Times New Roman" w:cs="Times New Roman"/>
          <w:i/>
          <w:sz w:val="24"/>
          <w:szCs w:val="24"/>
        </w:rPr>
        <w:t>ë</w:t>
      </w:r>
      <w:r w:rsidR="008B0086" w:rsidRPr="00AA0ACB">
        <w:rPr>
          <w:rFonts w:ascii="Times New Roman" w:eastAsia="Times New Roman" w:hAnsi="Times New Roman" w:cs="Times New Roman"/>
          <w:i/>
          <w:sz w:val="24"/>
          <w:szCs w:val="24"/>
        </w:rPr>
        <w:t xml:space="preserve"> </w:t>
      </w:r>
      <w:r w:rsidR="00456D20" w:rsidRPr="00AA0ACB">
        <w:rPr>
          <w:rFonts w:ascii="Times New Roman" w:eastAsia="Times New Roman" w:hAnsi="Times New Roman" w:cs="Times New Roman"/>
          <w:i/>
          <w:sz w:val="24"/>
          <w:szCs w:val="24"/>
        </w:rPr>
        <w:t>menjëherë</w:t>
      </w:r>
      <w:r w:rsidR="003E409C" w:rsidRPr="00AA0ACB">
        <w:rPr>
          <w:rFonts w:ascii="Times New Roman" w:eastAsia="Times New Roman" w:hAnsi="Times New Roman" w:cs="Times New Roman"/>
          <w:i/>
          <w:sz w:val="24"/>
          <w:szCs w:val="24"/>
        </w:rPr>
        <w:t xml:space="preserve"> dhe n</w:t>
      </w:r>
      <w:r w:rsidR="00B22D91" w:rsidRPr="00AA0ACB">
        <w:rPr>
          <w:rFonts w:ascii="Times New Roman" w:eastAsia="Times New Roman" w:hAnsi="Times New Roman" w:cs="Times New Roman"/>
          <w:i/>
          <w:sz w:val="24"/>
          <w:szCs w:val="24"/>
        </w:rPr>
        <w:t>ë</w:t>
      </w:r>
      <w:r w:rsidR="003E409C" w:rsidRPr="00AA0ACB">
        <w:rPr>
          <w:rFonts w:ascii="Times New Roman" w:eastAsia="Times New Roman" w:hAnsi="Times New Roman" w:cs="Times New Roman"/>
          <w:i/>
          <w:sz w:val="24"/>
          <w:szCs w:val="24"/>
        </w:rPr>
        <w:t xml:space="preserve"> m</w:t>
      </w:r>
      <w:r w:rsidR="00B22D91" w:rsidRPr="00AA0ACB">
        <w:rPr>
          <w:rFonts w:ascii="Times New Roman" w:eastAsia="Times New Roman" w:hAnsi="Times New Roman" w:cs="Times New Roman"/>
          <w:i/>
          <w:sz w:val="24"/>
          <w:szCs w:val="24"/>
        </w:rPr>
        <w:t>ë</w:t>
      </w:r>
      <w:r w:rsidR="003E409C" w:rsidRPr="00AA0ACB">
        <w:rPr>
          <w:rFonts w:ascii="Times New Roman" w:eastAsia="Times New Roman" w:hAnsi="Times New Roman" w:cs="Times New Roman"/>
          <w:i/>
          <w:sz w:val="24"/>
          <w:szCs w:val="24"/>
        </w:rPr>
        <w:t>nyr</w:t>
      </w:r>
      <w:r w:rsidR="00B22D91" w:rsidRPr="00AA0ACB">
        <w:rPr>
          <w:rFonts w:ascii="Times New Roman" w:eastAsia="Times New Roman" w:hAnsi="Times New Roman" w:cs="Times New Roman"/>
          <w:i/>
          <w:sz w:val="24"/>
          <w:szCs w:val="24"/>
        </w:rPr>
        <w:t>ë</w:t>
      </w:r>
      <w:r w:rsidR="003E409C" w:rsidRPr="00AA0ACB">
        <w:rPr>
          <w:rFonts w:ascii="Times New Roman" w:eastAsia="Times New Roman" w:hAnsi="Times New Roman" w:cs="Times New Roman"/>
          <w:i/>
          <w:sz w:val="24"/>
          <w:szCs w:val="24"/>
        </w:rPr>
        <w:t xml:space="preserve"> t</w:t>
      </w:r>
      <w:r w:rsidR="00B22D91" w:rsidRPr="00AA0ACB">
        <w:rPr>
          <w:rFonts w:ascii="Times New Roman" w:eastAsia="Times New Roman" w:hAnsi="Times New Roman" w:cs="Times New Roman"/>
          <w:i/>
          <w:sz w:val="24"/>
          <w:szCs w:val="24"/>
        </w:rPr>
        <w:t>ë</w:t>
      </w:r>
      <w:r w:rsidR="003E409C" w:rsidRPr="00AA0ACB">
        <w:rPr>
          <w:rFonts w:ascii="Times New Roman" w:eastAsia="Times New Roman" w:hAnsi="Times New Roman" w:cs="Times New Roman"/>
          <w:i/>
          <w:sz w:val="24"/>
          <w:szCs w:val="24"/>
        </w:rPr>
        <w:t xml:space="preserve"> </w:t>
      </w:r>
      <w:r w:rsidR="00456D20" w:rsidRPr="00AA0ACB">
        <w:rPr>
          <w:rFonts w:ascii="Times New Roman" w:eastAsia="Times New Roman" w:hAnsi="Times New Roman" w:cs="Times New Roman"/>
          <w:i/>
          <w:sz w:val="24"/>
          <w:szCs w:val="24"/>
        </w:rPr>
        <w:t>drejtpërdrejtë</w:t>
      </w:r>
      <w:r w:rsidR="003E409C" w:rsidRPr="00AA0ACB">
        <w:rPr>
          <w:rFonts w:ascii="Times New Roman" w:eastAsia="Times New Roman" w:hAnsi="Times New Roman" w:cs="Times New Roman"/>
          <w:i/>
          <w:sz w:val="24"/>
          <w:szCs w:val="24"/>
        </w:rPr>
        <w:t>, pa e kusht</w:t>
      </w:r>
      <w:r w:rsidR="00B22D91" w:rsidRPr="00AA0ACB">
        <w:rPr>
          <w:rFonts w:ascii="Times New Roman" w:eastAsia="Times New Roman" w:hAnsi="Times New Roman" w:cs="Times New Roman"/>
          <w:i/>
          <w:sz w:val="24"/>
          <w:szCs w:val="24"/>
        </w:rPr>
        <w:t>ë</w:t>
      </w:r>
      <w:r w:rsidR="003E409C" w:rsidRPr="00AA0ACB">
        <w:rPr>
          <w:rFonts w:ascii="Times New Roman" w:eastAsia="Times New Roman" w:hAnsi="Times New Roman" w:cs="Times New Roman"/>
          <w:i/>
          <w:sz w:val="24"/>
          <w:szCs w:val="24"/>
        </w:rPr>
        <w:t>zuar procesin  me miratimin e akteve t</w:t>
      </w:r>
      <w:r w:rsidR="00B22D91" w:rsidRPr="00AA0ACB">
        <w:rPr>
          <w:rFonts w:ascii="Times New Roman" w:eastAsia="Times New Roman" w:hAnsi="Times New Roman" w:cs="Times New Roman"/>
          <w:i/>
          <w:sz w:val="24"/>
          <w:szCs w:val="24"/>
        </w:rPr>
        <w:t>ë</w:t>
      </w:r>
      <w:r w:rsidR="003E409C" w:rsidRPr="00AA0ACB">
        <w:rPr>
          <w:rFonts w:ascii="Times New Roman" w:eastAsia="Times New Roman" w:hAnsi="Times New Roman" w:cs="Times New Roman"/>
          <w:i/>
          <w:sz w:val="24"/>
          <w:szCs w:val="24"/>
        </w:rPr>
        <w:t xml:space="preserve">  m</w:t>
      </w:r>
      <w:r w:rsidR="00B22D91" w:rsidRPr="00AA0ACB">
        <w:rPr>
          <w:rFonts w:ascii="Times New Roman" w:eastAsia="Times New Roman" w:hAnsi="Times New Roman" w:cs="Times New Roman"/>
          <w:i/>
          <w:sz w:val="24"/>
          <w:szCs w:val="24"/>
        </w:rPr>
        <w:t>ë</w:t>
      </w:r>
      <w:r w:rsidR="003E409C" w:rsidRPr="00AA0ACB">
        <w:rPr>
          <w:rFonts w:ascii="Times New Roman" w:eastAsia="Times New Roman" w:hAnsi="Times New Roman" w:cs="Times New Roman"/>
          <w:i/>
          <w:sz w:val="24"/>
          <w:szCs w:val="24"/>
        </w:rPr>
        <w:t xml:space="preserve">tejshme ligjore brenda </w:t>
      </w:r>
      <w:r w:rsidR="005613E9" w:rsidRPr="00AA0ACB">
        <w:rPr>
          <w:rFonts w:ascii="Times New Roman" w:eastAsia="Times New Roman" w:hAnsi="Times New Roman" w:cs="Times New Roman"/>
          <w:i/>
          <w:sz w:val="24"/>
          <w:szCs w:val="24"/>
        </w:rPr>
        <w:t>vendi</w:t>
      </w:r>
      <w:r w:rsidR="00456D20" w:rsidRPr="00AA0ACB">
        <w:rPr>
          <w:rFonts w:ascii="Times New Roman" w:eastAsia="Times New Roman" w:hAnsi="Times New Roman" w:cs="Times New Roman"/>
          <w:i/>
          <w:sz w:val="24"/>
          <w:szCs w:val="24"/>
        </w:rPr>
        <w:t>t</w:t>
      </w:r>
      <w:r w:rsidR="003E409C" w:rsidRPr="00AA0ACB">
        <w:rPr>
          <w:rFonts w:ascii="Times New Roman" w:eastAsia="Times New Roman" w:hAnsi="Times New Roman" w:cs="Times New Roman"/>
          <w:i/>
          <w:sz w:val="24"/>
          <w:szCs w:val="24"/>
        </w:rPr>
        <w:t>,</w:t>
      </w:r>
      <w:r w:rsidR="008B0086" w:rsidRPr="00AA0ACB">
        <w:rPr>
          <w:rFonts w:ascii="Times New Roman" w:eastAsia="Times New Roman" w:hAnsi="Times New Roman" w:cs="Times New Roman"/>
          <w:i/>
          <w:sz w:val="24"/>
          <w:szCs w:val="24"/>
        </w:rPr>
        <w:t xml:space="preserve"> bllokim t</w:t>
      </w:r>
      <w:r w:rsidR="000B1713" w:rsidRPr="00AA0ACB">
        <w:rPr>
          <w:rFonts w:ascii="Times New Roman" w:eastAsia="Times New Roman" w:hAnsi="Times New Roman" w:cs="Times New Roman"/>
          <w:i/>
          <w:sz w:val="24"/>
          <w:szCs w:val="24"/>
        </w:rPr>
        <w:t>ë</w:t>
      </w:r>
      <w:r w:rsidR="008B0086" w:rsidRPr="00AA0ACB">
        <w:rPr>
          <w:rFonts w:ascii="Times New Roman" w:eastAsia="Times New Roman" w:hAnsi="Times New Roman" w:cs="Times New Roman"/>
          <w:i/>
          <w:sz w:val="24"/>
          <w:szCs w:val="24"/>
        </w:rPr>
        <w:t xml:space="preserve"> p</w:t>
      </w:r>
      <w:r w:rsidR="000B1713" w:rsidRPr="00AA0ACB">
        <w:rPr>
          <w:rFonts w:ascii="Times New Roman" w:eastAsia="Times New Roman" w:hAnsi="Times New Roman" w:cs="Times New Roman"/>
          <w:i/>
          <w:sz w:val="24"/>
          <w:szCs w:val="24"/>
        </w:rPr>
        <w:t>ë</w:t>
      </w:r>
      <w:r w:rsidR="008B0086" w:rsidRPr="00AA0ACB">
        <w:rPr>
          <w:rFonts w:ascii="Times New Roman" w:eastAsia="Times New Roman" w:hAnsi="Times New Roman" w:cs="Times New Roman"/>
          <w:i/>
          <w:sz w:val="24"/>
          <w:szCs w:val="24"/>
        </w:rPr>
        <w:t>rkohsh</w:t>
      </w:r>
      <w:r w:rsidR="000B1713" w:rsidRPr="00AA0ACB">
        <w:rPr>
          <w:rFonts w:ascii="Times New Roman" w:eastAsia="Times New Roman" w:hAnsi="Times New Roman" w:cs="Times New Roman"/>
          <w:i/>
          <w:sz w:val="24"/>
          <w:szCs w:val="24"/>
        </w:rPr>
        <w:t>ë</w:t>
      </w:r>
      <w:r w:rsidR="008B0086" w:rsidRPr="00AA0ACB">
        <w:rPr>
          <w:rFonts w:ascii="Times New Roman" w:eastAsia="Times New Roman" w:hAnsi="Times New Roman" w:cs="Times New Roman"/>
          <w:i/>
          <w:sz w:val="24"/>
          <w:szCs w:val="24"/>
        </w:rPr>
        <w:t xml:space="preserve">m </w:t>
      </w:r>
      <w:r w:rsidR="005D6C49" w:rsidRPr="00AA0ACB">
        <w:rPr>
          <w:rFonts w:ascii="Times New Roman" w:eastAsia="Times New Roman" w:hAnsi="Times New Roman" w:cs="Times New Roman"/>
          <w:i/>
          <w:sz w:val="24"/>
          <w:szCs w:val="24"/>
        </w:rPr>
        <w:t>t</w:t>
      </w:r>
      <w:r w:rsidR="00D15BE2" w:rsidRPr="00AA0ACB">
        <w:rPr>
          <w:rFonts w:ascii="Times New Roman" w:eastAsia="Times New Roman" w:hAnsi="Times New Roman" w:cs="Times New Roman"/>
          <w:i/>
          <w:sz w:val="24"/>
          <w:szCs w:val="24"/>
        </w:rPr>
        <w:t>ë</w:t>
      </w:r>
      <w:r w:rsidR="005D6C49" w:rsidRPr="00AA0ACB">
        <w:rPr>
          <w:rFonts w:ascii="Times New Roman" w:eastAsia="Times New Roman" w:hAnsi="Times New Roman" w:cs="Times New Roman"/>
          <w:i/>
          <w:sz w:val="24"/>
          <w:szCs w:val="24"/>
        </w:rPr>
        <w:t xml:space="preserve"> </w:t>
      </w:r>
      <w:r w:rsidR="00AC288F" w:rsidRPr="00AA0ACB">
        <w:rPr>
          <w:rFonts w:ascii="Times New Roman" w:eastAsia="Times New Roman" w:hAnsi="Times New Roman" w:cs="Times New Roman"/>
          <w:i/>
          <w:sz w:val="24"/>
          <w:szCs w:val="24"/>
        </w:rPr>
        <w:t>ç</w:t>
      </w:r>
      <w:r w:rsidR="005D6C49" w:rsidRPr="00AA0ACB">
        <w:rPr>
          <w:rFonts w:ascii="Times New Roman" w:eastAsia="Times New Roman" w:hAnsi="Times New Roman" w:cs="Times New Roman"/>
          <w:i/>
          <w:sz w:val="24"/>
          <w:szCs w:val="24"/>
        </w:rPr>
        <w:t xml:space="preserve">do </w:t>
      </w:r>
      <w:r w:rsidRPr="00AA0ACB">
        <w:rPr>
          <w:rFonts w:ascii="Times New Roman" w:eastAsia="Times New Roman" w:hAnsi="Times New Roman" w:cs="Times New Roman"/>
          <w:i/>
          <w:sz w:val="24"/>
          <w:szCs w:val="24"/>
        </w:rPr>
        <w:t>veprimi</w:t>
      </w:r>
      <w:r w:rsidR="005D6C49" w:rsidRPr="00AA0ACB">
        <w:rPr>
          <w:rFonts w:ascii="Times New Roman" w:eastAsia="Times New Roman" w:hAnsi="Times New Roman" w:cs="Times New Roman"/>
          <w:i/>
          <w:sz w:val="24"/>
          <w:szCs w:val="24"/>
        </w:rPr>
        <w:t xml:space="preserve">, </w:t>
      </w:r>
      <w:r w:rsidR="008C405F" w:rsidRPr="00AA0ACB">
        <w:rPr>
          <w:rFonts w:ascii="Times New Roman" w:eastAsia="Times New Roman" w:hAnsi="Times New Roman" w:cs="Times New Roman"/>
          <w:i/>
          <w:sz w:val="24"/>
          <w:szCs w:val="24"/>
        </w:rPr>
        <w:t xml:space="preserve">ndërmjetësimi, </w:t>
      </w:r>
      <w:r w:rsidR="00456D20" w:rsidRPr="00AA0ACB">
        <w:rPr>
          <w:rFonts w:ascii="Times New Roman" w:eastAsia="Times New Roman" w:hAnsi="Times New Roman" w:cs="Times New Roman"/>
          <w:i/>
          <w:sz w:val="24"/>
          <w:szCs w:val="24"/>
        </w:rPr>
        <w:t>transaksioni</w:t>
      </w:r>
      <w:r w:rsidRPr="00AA0ACB">
        <w:rPr>
          <w:rFonts w:ascii="Times New Roman" w:eastAsia="Times New Roman" w:hAnsi="Times New Roman" w:cs="Times New Roman"/>
          <w:i/>
          <w:sz w:val="24"/>
          <w:szCs w:val="24"/>
        </w:rPr>
        <w:t xml:space="preserve">, </w:t>
      </w:r>
      <w:r w:rsidR="00456D20" w:rsidRPr="00AA0ACB">
        <w:rPr>
          <w:rFonts w:ascii="Times New Roman" w:eastAsia="Times New Roman" w:hAnsi="Times New Roman" w:cs="Times New Roman"/>
          <w:i/>
          <w:sz w:val="24"/>
          <w:szCs w:val="24"/>
        </w:rPr>
        <w:t>transfert</w:t>
      </w:r>
      <w:r w:rsidR="008C405F" w:rsidRPr="00AA0ACB">
        <w:rPr>
          <w:rFonts w:ascii="Times New Roman" w:eastAsia="Times New Roman" w:hAnsi="Times New Roman" w:cs="Times New Roman"/>
          <w:i/>
          <w:sz w:val="24"/>
          <w:szCs w:val="24"/>
        </w:rPr>
        <w:t>e</w:t>
      </w:r>
      <w:r w:rsidR="005D6C49" w:rsidRPr="00AA0ACB">
        <w:rPr>
          <w:rFonts w:ascii="Times New Roman" w:eastAsia="Times New Roman" w:hAnsi="Times New Roman" w:cs="Times New Roman"/>
          <w:i/>
          <w:sz w:val="24"/>
          <w:szCs w:val="24"/>
        </w:rPr>
        <w:t xml:space="preserve">, </w:t>
      </w:r>
      <w:r w:rsidR="00DC6D86" w:rsidRPr="00AA0ACB">
        <w:rPr>
          <w:rFonts w:ascii="Times New Roman" w:eastAsia="Times New Roman" w:hAnsi="Times New Roman" w:cs="Times New Roman"/>
          <w:i/>
          <w:sz w:val="24"/>
          <w:szCs w:val="24"/>
        </w:rPr>
        <w:t>shërbim</w:t>
      </w:r>
      <w:r w:rsidR="004D1E42" w:rsidRPr="00AA0ACB">
        <w:rPr>
          <w:rFonts w:ascii="Times New Roman" w:eastAsia="Times New Roman" w:hAnsi="Times New Roman" w:cs="Times New Roman"/>
          <w:i/>
          <w:sz w:val="24"/>
          <w:szCs w:val="24"/>
        </w:rPr>
        <w:t>i</w:t>
      </w:r>
      <w:r w:rsidR="00DC6D86" w:rsidRPr="00AA0ACB">
        <w:rPr>
          <w:rFonts w:ascii="Times New Roman" w:eastAsia="Times New Roman" w:hAnsi="Times New Roman" w:cs="Times New Roman"/>
          <w:i/>
          <w:sz w:val="24"/>
          <w:szCs w:val="24"/>
        </w:rPr>
        <w:t xml:space="preserve"> </w:t>
      </w:r>
      <w:r w:rsidR="004D1E42" w:rsidRPr="00AA0ACB">
        <w:rPr>
          <w:rFonts w:ascii="Times New Roman" w:eastAsia="Times New Roman" w:hAnsi="Times New Roman" w:cs="Times New Roman"/>
          <w:i/>
          <w:sz w:val="24"/>
          <w:szCs w:val="24"/>
        </w:rPr>
        <w:t>financiar</w:t>
      </w:r>
      <w:r w:rsidR="00DC6D86" w:rsidRPr="00AA0ACB">
        <w:rPr>
          <w:rFonts w:ascii="Times New Roman" w:eastAsia="Times New Roman" w:hAnsi="Times New Roman" w:cs="Times New Roman"/>
          <w:i/>
          <w:sz w:val="24"/>
          <w:szCs w:val="24"/>
        </w:rPr>
        <w:t xml:space="preserve"> apo t</w:t>
      </w:r>
      <w:r w:rsidR="008C405F" w:rsidRPr="00AA0ACB">
        <w:rPr>
          <w:rFonts w:ascii="Times New Roman" w:eastAsia="Times New Roman" w:hAnsi="Times New Roman" w:cs="Times New Roman"/>
          <w:i/>
          <w:sz w:val="24"/>
          <w:szCs w:val="24"/>
        </w:rPr>
        <w:t>ë</w:t>
      </w:r>
      <w:r w:rsidR="00DC6D86" w:rsidRPr="00AA0ACB">
        <w:rPr>
          <w:rFonts w:ascii="Times New Roman" w:eastAsia="Times New Roman" w:hAnsi="Times New Roman" w:cs="Times New Roman"/>
          <w:i/>
          <w:sz w:val="24"/>
          <w:szCs w:val="24"/>
        </w:rPr>
        <w:t xml:space="preserve"> tjera t</w:t>
      </w:r>
      <w:r w:rsidR="008C405F" w:rsidRPr="00AA0ACB">
        <w:rPr>
          <w:rFonts w:ascii="Times New Roman" w:eastAsia="Times New Roman" w:hAnsi="Times New Roman" w:cs="Times New Roman"/>
          <w:i/>
          <w:sz w:val="24"/>
          <w:szCs w:val="24"/>
        </w:rPr>
        <w:t>ë</w:t>
      </w:r>
      <w:r w:rsidR="00DC6D86" w:rsidRPr="00AA0ACB">
        <w:rPr>
          <w:rFonts w:ascii="Times New Roman" w:eastAsia="Times New Roman" w:hAnsi="Times New Roman" w:cs="Times New Roman"/>
          <w:i/>
          <w:sz w:val="24"/>
          <w:szCs w:val="24"/>
        </w:rPr>
        <w:t xml:space="preserve"> lidhura,</w:t>
      </w:r>
      <w:r w:rsidR="009B5378" w:rsidRPr="00AA0ACB">
        <w:rPr>
          <w:rFonts w:ascii="Times New Roman" w:eastAsia="Times New Roman" w:hAnsi="Times New Roman" w:cs="Times New Roman"/>
          <w:i/>
          <w:sz w:val="24"/>
          <w:szCs w:val="24"/>
        </w:rPr>
        <w:t xml:space="preserve"> fondi dhe </w:t>
      </w:r>
      <w:r w:rsidR="00DC6D86" w:rsidRPr="00AA0ACB">
        <w:rPr>
          <w:rFonts w:ascii="Times New Roman" w:eastAsia="Times New Roman" w:hAnsi="Times New Roman" w:cs="Times New Roman"/>
          <w:i/>
          <w:sz w:val="24"/>
          <w:szCs w:val="24"/>
        </w:rPr>
        <w:t xml:space="preserve"> </w:t>
      </w:r>
      <w:r w:rsidR="009B5378" w:rsidRPr="00AA0ACB">
        <w:rPr>
          <w:rFonts w:ascii="Times New Roman" w:eastAsia="Times New Roman" w:hAnsi="Times New Roman" w:cs="Times New Roman"/>
          <w:i/>
          <w:sz w:val="24"/>
          <w:szCs w:val="24"/>
        </w:rPr>
        <w:t xml:space="preserve">pasuri të tjera, </w:t>
      </w:r>
      <w:r w:rsidR="008B0086" w:rsidRPr="00AA0ACB">
        <w:rPr>
          <w:rFonts w:ascii="Times New Roman" w:eastAsia="Times New Roman" w:hAnsi="Times New Roman" w:cs="Times New Roman"/>
          <w:i/>
          <w:sz w:val="24"/>
          <w:szCs w:val="24"/>
        </w:rPr>
        <w:t>nga marrja dijeni p</w:t>
      </w:r>
      <w:r w:rsidR="000B1713" w:rsidRPr="00AA0ACB">
        <w:rPr>
          <w:rFonts w:ascii="Times New Roman" w:eastAsia="Times New Roman" w:hAnsi="Times New Roman" w:cs="Times New Roman"/>
          <w:i/>
          <w:sz w:val="24"/>
          <w:szCs w:val="24"/>
        </w:rPr>
        <w:t>ë</w:t>
      </w:r>
      <w:r w:rsidR="008B0086" w:rsidRPr="00AA0ACB">
        <w:rPr>
          <w:rFonts w:ascii="Times New Roman" w:eastAsia="Times New Roman" w:hAnsi="Times New Roman" w:cs="Times New Roman"/>
          <w:i/>
          <w:sz w:val="24"/>
          <w:szCs w:val="24"/>
        </w:rPr>
        <w:t>r vendim zbatimi të sanksioneve financiare</w:t>
      </w:r>
      <w:r w:rsidR="008C405F" w:rsidRPr="00AA0ACB">
        <w:rPr>
          <w:rFonts w:ascii="Times New Roman" w:eastAsia="Times New Roman" w:hAnsi="Times New Roman" w:cs="Times New Roman"/>
          <w:i/>
          <w:sz w:val="24"/>
          <w:szCs w:val="24"/>
        </w:rPr>
        <w:t xml:space="preserve"> ndaj personave dhe subjekteve t</w:t>
      </w:r>
      <w:r w:rsidR="00F85D03" w:rsidRPr="00AA0ACB">
        <w:rPr>
          <w:rFonts w:ascii="Times New Roman" w:eastAsia="Times New Roman" w:hAnsi="Times New Roman" w:cs="Times New Roman"/>
          <w:i/>
          <w:sz w:val="24"/>
          <w:szCs w:val="24"/>
        </w:rPr>
        <w:t>ë</w:t>
      </w:r>
      <w:r w:rsidR="008C405F" w:rsidRPr="00AA0ACB">
        <w:rPr>
          <w:rFonts w:ascii="Times New Roman" w:eastAsia="Times New Roman" w:hAnsi="Times New Roman" w:cs="Times New Roman"/>
          <w:i/>
          <w:sz w:val="24"/>
          <w:szCs w:val="24"/>
        </w:rPr>
        <w:t xml:space="preserve"> listuar,</w:t>
      </w:r>
      <w:r w:rsidR="008B0086" w:rsidRPr="00AA0ACB">
        <w:rPr>
          <w:rFonts w:ascii="Times New Roman" w:eastAsia="Times New Roman" w:hAnsi="Times New Roman" w:cs="Times New Roman"/>
          <w:i/>
          <w:sz w:val="24"/>
          <w:szCs w:val="24"/>
        </w:rPr>
        <w:t xml:space="preserve"> si rrjedhojë  një </w:t>
      </w:r>
      <w:r w:rsidR="00DC6D86" w:rsidRPr="00AA0ACB">
        <w:rPr>
          <w:rFonts w:ascii="Times New Roman" w:eastAsia="Times New Roman" w:hAnsi="Times New Roman" w:cs="Times New Roman"/>
          <w:i/>
          <w:sz w:val="24"/>
          <w:szCs w:val="24"/>
        </w:rPr>
        <w:t>vendimi</w:t>
      </w:r>
      <w:r w:rsidR="008B0086" w:rsidRPr="00AA0ACB">
        <w:rPr>
          <w:rFonts w:ascii="Times New Roman" w:eastAsia="Times New Roman" w:hAnsi="Times New Roman" w:cs="Times New Roman"/>
          <w:i/>
          <w:sz w:val="24"/>
          <w:szCs w:val="24"/>
        </w:rPr>
        <w:t xml:space="preserve"> nga</w:t>
      </w:r>
      <w:r w:rsidR="00DC6D86" w:rsidRPr="00AA0ACB">
        <w:rPr>
          <w:rFonts w:ascii="Times New Roman" w:eastAsia="Times New Roman" w:hAnsi="Times New Roman" w:cs="Times New Roman"/>
          <w:i/>
          <w:sz w:val="24"/>
          <w:szCs w:val="24"/>
        </w:rPr>
        <w:t xml:space="preserve"> struktura p</w:t>
      </w:r>
      <w:r w:rsidR="008C405F" w:rsidRPr="00AA0ACB">
        <w:rPr>
          <w:rFonts w:ascii="Times New Roman" w:eastAsia="Times New Roman" w:hAnsi="Times New Roman" w:cs="Times New Roman"/>
          <w:i/>
          <w:sz w:val="24"/>
          <w:szCs w:val="24"/>
        </w:rPr>
        <w:t>ë</w:t>
      </w:r>
      <w:r w:rsidR="00DC6D86" w:rsidRPr="00AA0ACB">
        <w:rPr>
          <w:rFonts w:ascii="Times New Roman" w:eastAsia="Times New Roman" w:hAnsi="Times New Roman" w:cs="Times New Roman"/>
          <w:i/>
          <w:sz w:val="24"/>
          <w:szCs w:val="24"/>
        </w:rPr>
        <w:t>rkat</w:t>
      </w:r>
      <w:r w:rsidR="008C405F" w:rsidRPr="00AA0ACB">
        <w:rPr>
          <w:rFonts w:ascii="Times New Roman" w:eastAsia="Times New Roman" w:hAnsi="Times New Roman" w:cs="Times New Roman"/>
          <w:i/>
          <w:sz w:val="24"/>
          <w:szCs w:val="24"/>
        </w:rPr>
        <w:t>ë</w:t>
      </w:r>
      <w:r w:rsidR="00DC6D86" w:rsidRPr="00AA0ACB">
        <w:rPr>
          <w:rFonts w:ascii="Times New Roman" w:eastAsia="Times New Roman" w:hAnsi="Times New Roman" w:cs="Times New Roman"/>
          <w:i/>
          <w:sz w:val="24"/>
          <w:szCs w:val="24"/>
        </w:rPr>
        <w:t xml:space="preserve">se </w:t>
      </w:r>
      <w:r w:rsidR="008B0086" w:rsidRPr="00AA0ACB">
        <w:rPr>
          <w:rFonts w:ascii="Times New Roman" w:eastAsia="Times New Roman" w:hAnsi="Times New Roman" w:cs="Times New Roman"/>
          <w:i/>
          <w:sz w:val="24"/>
          <w:szCs w:val="24"/>
        </w:rPr>
        <w:t xml:space="preserve">të Këshillit të Sigurimit të Kombeve të Bashkuara, të </w:t>
      </w:r>
      <w:r w:rsidR="008B0086" w:rsidRPr="00AA0ACB">
        <w:rPr>
          <w:rFonts w:ascii="Times New Roman" w:eastAsia="Times New Roman" w:hAnsi="Times New Roman" w:cs="Times New Roman"/>
          <w:i/>
          <w:sz w:val="24"/>
          <w:szCs w:val="24"/>
        </w:rPr>
        <w:lastRenderedPageBreak/>
        <w:t xml:space="preserve">akteve përkatëse të organizatave ndërkombëtare ose të marrëveshjeve ndërkombëtare ku Republika e Shqipërisë është palë </w:t>
      </w:r>
      <w:r w:rsidR="00516AC6" w:rsidRPr="00AA0ACB">
        <w:rPr>
          <w:rFonts w:ascii="Times New Roman" w:eastAsia="Times New Roman" w:hAnsi="Times New Roman" w:cs="Times New Roman"/>
          <w:i/>
          <w:sz w:val="24"/>
          <w:szCs w:val="24"/>
        </w:rPr>
        <w:t>dhe</w:t>
      </w:r>
      <w:r w:rsidR="008B0086" w:rsidRPr="00AA0ACB">
        <w:rPr>
          <w:rFonts w:ascii="Times New Roman" w:eastAsia="Times New Roman" w:hAnsi="Times New Roman" w:cs="Times New Roman"/>
          <w:i/>
          <w:sz w:val="24"/>
          <w:szCs w:val="24"/>
        </w:rPr>
        <w:t xml:space="preserve"> </w:t>
      </w:r>
      <w:r w:rsidR="000B1713" w:rsidRPr="00AA0ACB">
        <w:rPr>
          <w:rFonts w:ascii="Times New Roman" w:eastAsia="Times New Roman" w:hAnsi="Times New Roman" w:cs="Times New Roman"/>
          <w:i/>
          <w:sz w:val="24"/>
          <w:szCs w:val="24"/>
        </w:rPr>
        <w:t>ë</w:t>
      </w:r>
      <w:r w:rsidR="008B0086" w:rsidRPr="00AA0ACB">
        <w:rPr>
          <w:rFonts w:ascii="Times New Roman" w:eastAsia="Times New Roman" w:hAnsi="Times New Roman" w:cs="Times New Roman"/>
          <w:i/>
          <w:sz w:val="24"/>
          <w:szCs w:val="24"/>
        </w:rPr>
        <w:t>sht</w:t>
      </w:r>
      <w:r w:rsidR="000B1713" w:rsidRPr="00AA0ACB">
        <w:rPr>
          <w:rFonts w:ascii="Times New Roman" w:eastAsia="Times New Roman" w:hAnsi="Times New Roman" w:cs="Times New Roman"/>
          <w:i/>
          <w:sz w:val="24"/>
          <w:szCs w:val="24"/>
        </w:rPr>
        <w:t>ë</w:t>
      </w:r>
      <w:r w:rsidR="008B0086" w:rsidRPr="00AA0ACB">
        <w:rPr>
          <w:rFonts w:ascii="Times New Roman" w:eastAsia="Times New Roman" w:hAnsi="Times New Roman" w:cs="Times New Roman"/>
          <w:i/>
          <w:sz w:val="24"/>
          <w:szCs w:val="24"/>
        </w:rPr>
        <w:t xml:space="preserve"> zotuar p</w:t>
      </w:r>
      <w:r w:rsidR="000B1713" w:rsidRPr="00AA0ACB">
        <w:rPr>
          <w:rFonts w:ascii="Times New Roman" w:eastAsia="Times New Roman" w:hAnsi="Times New Roman" w:cs="Times New Roman"/>
          <w:i/>
          <w:sz w:val="24"/>
          <w:szCs w:val="24"/>
        </w:rPr>
        <w:t>ë</w:t>
      </w:r>
      <w:r w:rsidR="008B0086" w:rsidRPr="00AA0ACB">
        <w:rPr>
          <w:rFonts w:ascii="Times New Roman" w:eastAsia="Times New Roman" w:hAnsi="Times New Roman" w:cs="Times New Roman"/>
          <w:i/>
          <w:sz w:val="24"/>
          <w:szCs w:val="24"/>
        </w:rPr>
        <w:t xml:space="preserve">r zbatim dhe ndjekje. </w:t>
      </w:r>
      <w:r w:rsidR="005873EF" w:rsidRPr="00AA0ACB">
        <w:rPr>
          <w:rFonts w:ascii="Times New Roman" w:eastAsia="Times New Roman" w:hAnsi="Times New Roman" w:cs="Times New Roman"/>
          <w:i/>
          <w:sz w:val="24"/>
          <w:szCs w:val="24"/>
        </w:rPr>
        <w:t xml:space="preserve"> </w:t>
      </w:r>
    </w:p>
    <w:p w:rsidR="008C405F" w:rsidRPr="00AA0ACB" w:rsidRDefault="002800E9" w:rsidP="00E85ECC">
      <w:pPr>
        <w:spacing w:after="0" w:line="240" w:lineRule="auto"/>
        <w:jc w:val="both"/>
        <w:rPr>
          <w:rFonts w:ascii="Times New Roman" w:eastAsia="Times New Roman" w:hAnsi="Times New Roman" w:cs="Times New Roman"/>
          <w:i/>
          <w:sz w:val="24"/>
          <w:szCs w:val="24"/>
        </w:rPr>
      </w:pPr>
      <w:r w:rsidRPr="00AA0ACB">
        <w:rPr>
          <w:rFonts w:ascii="Times New Roman" w:eastAsia="Times New Roman" w:hAnsi="Times New Roman" w:cs="Times New Roman"/>
          <w:i/>
          <w:sz w:val="24"/>
          <w:szCs w:val="24"/>
        </w:rPr>
        <w:t>2. Bllokimi i p</w:t>
      </w:r>
      <w:r w:rsidR="00623D9F" w:rsidRPr="00AA0ACB">
        <w:rPr>
          <w:rFonts w:ascii="Times New Roman" w:eastAsia="Times New Roman" w:hAnsi="Times New Roman" w:cs="Times New Roman"/>
          <w:i/>
          <w:sz w:val="24"/>
          <w:szCs w:val="24"/>
        </w:rPr>
        <w:t>ë</w:t>
      </w:r>
      <w:r w:rsidRPr="00AA0ACB">
        <w:rPr>
          <w:rFonts w:ascii="Times New Roman" w:eastAsia="Times New Roman" w:hAnsi="Times New Roman" w:cs="Times New Roman"/>
          <w:i/>
          <w:sz w:val="24"/>
          <w:szCs w:val="24"/>
        </w:rPr>
        <w:t>rkohsh</w:t>
      </w:r>
      <w:r w:rsidR="00623D9F" w:rsidRPr="00AA0ACB">
        <w:rPr>
          <w:rFonts w:ascii="Times New Roman" w:eastAsia="Times New Roman" w:hAnsi="Times New Roman" w:cs="Times New Roman"/>
          <w:i/>
          <w:sz w:val="24"/>
          <w:szCs w:val="24"/>
        </w:rPr>
        <w:t>ë</w:t>
      </w:r>
      <w:r w:rsidR="003F0BAC" w:rsidRPr="00AA0ACB">
        <w:rPr>
          <w:rFonts w:ascii="Times New Roman" w:eastAsia="Times New Roman" w:hAnsi="Times New Roman" w:cs="Times New Roman"/>
          <w:i/>
          <w:sz w:val="24"/>
          <w:szCs w:val="24"/>
        </w:rPr>
        <w:t xml:space="preserve">m </w:t>
      </w:r>
      <w:r w:rsidR="00623D9F" w:rsidRPr="00AA0ACB">
        <w:rPr>
          <w:rFonts w:ascii="Times New Roman" w:eastAsia="Times New Roman" w:hAnsi="Times New Roman" w:cs="Times New Roman"/>
          <w:i/>
          <w:sz w:val="24"/>
          <w:szCs w:val="24"/>
        </w:rPr>
        <w:t xml:space="preserve">sipas pikës 1 të </w:t>
      </w:r>
      <w:r w:rsidR="00456D20" w:rsidRPr="00AA0ACB">
        <w:rPr>
          <w:rFonts w:ascii="Times New Roman" w:eastAsia="Times New Roman" w:hAnsi="Times New Roman" w:cs="Times New Roman"/>
          <w:i/>
          <w:sz w:val="24"/>
          <w:szCs w:val="24"/>
        </w:rPr>
        <w:t>këtij</w:t>
      </w:r>
      <w:r w:rsidRPr="00AA0ACB">
        <w:rPr>
          <w:rFonts w:ascii="Times New Roman" w:eastAsia="Times New Roman" w:hAnsi="Times New Roman" w:cs="Times New Roman"/>
          <w:i/>
          <w:sz w:val="24"/>
          <w:szCs w:val="24"/>
        </w:rPr>
        <w:t xml:space="preserve"> neni,</w:t>
      </w:r>
      <w:r w:rsidR="003F0BAC" w:rsidRPr="00AA0ACB">
        <w:rPr>
          <w:rFonts w:ascii="Times New Roman" w:eastAsia="Times New Roman" w:hAnsi="Times New Roman" w:cs="Times New Roman"/>
          <w:i/>
          <w:sz w:val="24"/>
          <w:szCs w:val="24"/>
        </w:rPr>
        <w:t xml:space="preserve"> zbatohet </w:t>
      </w:r>
      <w:r w:rsidR="008A2DD4" w:rsidRPr="00AA0ACB">
        <w:rPr>
          <w:rFonts w:ascii="Times New Roman" w:eastAsia="Times New Roman" w:hAnsi="Times New Roman" w:cs="Times New Roman"/>
          <w:i/>
          <w:sz w:val="24"/>
          <w:szCs w:val="24"/>
        </w:rPr>
        <w:t>në</w:t>
      </w:r>
      <w:r w:rsidR="003F0BAC" w:rsidRPr="00AA0ACB">
        <w:rPr>
          <w:rFonts w:ascii="Times New Roman" w:eastAsia="Times New Roman" w:hAnsi="Times New Roman" w:cs="Times New Roman"/>
          <w:i/>
          <w:sz w:val="24"/>
          <w:szCs w:val="24"/>
        </w:rPr>
        <w:t xml:space="preserve"> </w:t>
      </w:r>
      <w:r w:rsidR="008A2DD4" w:rsidRPr="00AA0ACB">
        <w:rPr>
          <w:rFonts w:ascii="Times New Roman" w:eastAsia="Times New Roman" w:hAnsi="Times New Roman" w:cs="Times New Roman"/>
          <w:i/>
          <w:sz w:val="24"/>
          <w:szCs w:val="24"/>
        </w:rPr>
        <w:t>çdo</w:t>
      </w:r>
      <w:r w:rsidR="003F0BAC" w:rsidRPr="00AA0ACB">
        <w:rPr>
          <w:rFonts w:ascii="Times New Roman" w:eastAsia="Times New Roman" w:hAnsi="Times New Roman" w:cs="Times New Roman"/>
          <w:i/>
          <w:sz w:val="24"/>
          <w:szCs w:val="24"/>
        </w:rPr>
        <w:t xml:space="preserve"> rast kur personi i shpallur </w:t>
      </w:r>
      <w:r w:rsidR="00B722C6" w:rsidRPr="00AA0ACB">
        <w:rPr>
          <w:rFonts w:ascii="Times New Roman" w:eastAsia="Times New Roman" w:hAnsi="Times New Roman" w:cs="Times New Roman"/>
          <w:i/>
          <w:sz w:val="24"/>
          <w:szCs w:val="24"/>
        </w:rPr>
        <w:t>ushtron të drejta pronësie, kontrolli</w:t>
      </w:r>
      <w:r w:rsidR="00411835" w:rsidRPr="00AA0ACB">
        <w:rPr>
          <w:rFonts w:ascii="Times New Roman" w:eastAsia="Times New Roman" w:hAnsi="Times New Roman" w:cs="Times New Roman"/>
          <w:i/>
          <w:sz w:val="24"/>
          <w:szCs w:val="24"/>
        </w:rPr>
        <w:t xml:space="preserve">, me prokurë, </w:t>
      </w:r>
      <w:r w:rsidR="00B722C6" w:rsidRPr="00AA0ACB">
        <w:rPr>
          <w:rFonts w:ascii="Times New Roman" w:eastAsia="Times New Roman" w:hAnsi="Times New Roman" w:cs="Times New Roman"/>
          <w:i/>
          <w:sz w:val="24"/>
          <w:szCs w:val="24"/>
        </w:rPr>
        <w:t xml:space="preserve">ose të drejta apo interesa të tjerë, pavarësisht nga fakti se kush i ka në zotërim apo në përdorim fondet apo pasuritë e tjera, sikurse edhe për çdo fond e pasuri tjetër, që është gjetur në posedim ose mbahet nga </w:t>
      </w:r>
      <w:r w:rsidR="00514784" w:rsidRPr="00AA0ACB">
        <w:rPr>
          <w:rFonts w:ascii="Times New Roman" w:eastAsia="Times New Roman" w:hAnsi="Times New Roman" w:cs="Times New Roman"/>
          <w:i/>
          <w:sz w:val="24"/>
          <w:szCs w:val="24"/>
        </w:rPr>
        <w:t>personat e</w:t>
      </w:r>
      <w:r w:rsidR="00B722C6" w:rsidRPr="00AA0ACB">
        <w:rPr>
          <w:rFonts w:ascii="Times New Roman" w:eastAsia="Times New Roman" w:hAnsi="Times New Roman" w:cs="Times New Roman"/>
          <w:i/>
          <w:sz w:val="24"/>
          <w:szCs w:val="24"/>
        </w:rPr>
        <w:t xml:space="preserve"> shpallur</w:t>
      </w:r>
      <w:r w:rsidRPr="00AA0ACB">
        <w:rPr>
          <w:rFonts w:ascii="Times New Roman" w:eastAsia="Times New Roman" w:hAnsi="Times New Roman" w:cs="Times New Roman"/>
          <w:i/>
          <w:sz w:val="24"/>
          <w:szCs w:val="24"/>
        </w:rPr>
        <w:t>.</w:t>
      </w:r>
    </w:p>
    <w:p w:rsidR="00D86061" w:rsidRPr="00AA0ACB" w:rsidRDefault="004456C4" w:rsidP="00E85ECC">
      <w:pPr>
        <w:spacing w:after="0" w:line="240" w:lineRule="auto"/>
        <w:jc w:val="both"/>
        <w:rPr>
          <w:rFonts w:ascii="Times New Roman" w:eastAsia="Times New Roman" w:hAnsi="Times New Roman" w:cs="Times New Roman"/>
          <w:i/>
          <w:sz w:val="24"/>
          <w:szCs w:val="24"/>
        </w:rPr>
      </w:pPr>
      <w:r w:rsidRPr="00AA0ACB">
        <w:rPr>
          <w:rFonts w:ascii="Times New Roman" w:eastAsia="Times New Roman" w:hAnsi="Times New Roman" w:cs="Times New Roman"/>
          <w:i/>
          <w:sz w:val="24"/>
          <w:szCs w:val="24"/>
        </w:rPr>
        <w:t>3</w:t>
      </w:r>
      <w:r w:rsidR="00D86061" w:rsidRPr="00AA0ACB">
        <w:rPr>
          <w:rFonts w:ascii="Times New Roman" w:eastAsia="Times New Roman" w:hAnsi="Times New Roman" w:cs="Times New Roman"/>
          <w:i/>
          <w:sz w:val="24"/>
          <w:szCs w:val="24"/>
        </w:rPr>
        <w:t>. T</w:t>
      </w:r>
      <w:r w:rsidR="000B1713" w:rsidRPr="00AA0ACB">
        <w:rPr>
          <w:rFonts w:ascii="Times New Roman" w:eastAsia="Times New Roman" w:hAnsi="Times New Roman" w:cs="Times New Roman"/>
          <w:i/>
          <w:sz w:val="24"/>
          <w:szCs w:val="24"/>
        </w:rPr>
        <w:t>ë</w:t>
      </w:r>
      <w:r w:rsidR="00D86061" w:rsidRPr="00AA0ACB">
        <w:rPr>
          <w:rFonts w:ascii="Times New Roman" w:eastAsia="Times New Roman" w:hAnsi="Times New Roman" w:cs="Times New Roman"/>
          <w:i/>
          <w:sz w:val="24"/>
          <w:szCs w:val="24"/>
        </w:rPr>
        <w:t xml:space="preserve"> dh</w:t>
      </w:r>
      <w:r w:rsidR="000B1713" w:rsidRPr="00AA0ACB">
        <w:rPr>
          <w:rFonts w:ascii="Times New Roman" w:eastAsia="Times New Roman" w:hAnsi="Times New Roman" w:cs="Times New Roman"/>
          <w:i/>
          <w:sz w:val="24"/>
          <w:szCs w:val="24"/>
        </w:rPr>
        <w:t>ë</w:t>
      </w:r>
      <w:r w:rsidR="00D86061" w:rsidRPr="00AA0ACB">
        <w:rPr>
          <w:rFonts w:ascii="Times New Roman" w:eastAsia="Times New Roman" w:hAnsi="Times New Roman" w:cs="Times New Roman"/>
          <w:i/>
          <w:sz w:val="24"/>
          <w:szCs w:val="24"/>
        </w:rPr>
        <w:t>nat e plota p</w:t>
      </w:r>
      <w:r w:rsidR="000B1713" w:rsidRPr="00AA0ACB">
        <w:rPr>
          <w:rFonts w:ascii="Times New Roman" w:eastAsia="Times New Roman" w:hAnsi="Times New Roman" w:cs="Times New Roman"/>
          <w:i/>
          <w:sz w:val="24"/>
          <w:szCs w:val="24"/>
        </w:rPr>
        <w:t>ë</w:t>
      </w:r>
      <w:r w:rsidR="00D86061" w:rsidRPr="00AA0ACB">
        <w:rPr>
          <w:rFonts w:ascii="Times New Roman" w:eastAsia="Times New Roman" w:hAnsi="Times New Roman" w:cs="Times New Roman"/>
          <w:i/>
          <w:sz w:val="24"/>
          <w:szCs w:val="24"/>
        </w:rPr>
        <w:t xml:space="preserve">r rastet e bllokuara </w:t>
      </w:r>
      <w:r w:rsidR="00456D20" w:rsidRPr="00AA0ACB">
        <w:rPr>
          <w:rFonts w:ascii="Times New Roman" w:eastAsia="Times New Roman" w:hAnsi="Times New Roman" w:cs="Times New Roman"/>
          <w:i/>
          <w:sz w:val="24"/>
          <w:szCs w:val="24"/>
        </w:rPr>
        <w:t>sipas</w:t>
      </w:r>
      <w:r w:rsidR="00D86061" w:rsidRPr="00AA0ACB">
        <w:rPr>
          <w:rFonts w:ascii="Times New Roman" w:eastAsia="Times New Roman" w:hAnsi="Times New Roman" w:cs="Times New Roman"/>
          <w:i/>
          <w:sz w:val="24"/>
          <w:szCs w:val="24"/>
        </w:rPr>
        <w:t xml:space="preserve"> k</w:t>
      </w:r>
      <w:r w:rsidR="000B1713" w:rsidRPr="00AA0ACB">
        <w:rPr>
          <w:rFonts w:ascii="Times New Roman" w:eastAsia="Times New Roman" w:hAnsi="Times New Roman" w:cs="Times New Roman"/>
          <w:i/>
          <w:sz w:val="24"/>
          <w:szCs w:val="24"/>
        </w:rPr>
        <w:t>ë</w:t>
      </w:r>
      <w:r w:rsidR="00D86061" w:rsidRPr="00AA0ACB">
        <w:rPr>
          <w:rFonts w:ascii="Times New Roman" w:eastAsia="Times New Roman" w:hAnsi="Times New Roman" w:cs="Times New Roman"/>
          <w:i/>
          <w:sz w:val="24"/>
          <w:szCs w:val="24"/>
        </w:rPr>
        <w:t xml:space="preserve">tij neni, </w:t>
      </w:r>
      <w:r w:rsidR="00767852" w:rsidRPr="00AA0ACB">
        <w:rPr>
          <w:rFonts w:ascii="Times New Roman" w:eastAsia="Times New Roman" w:hAnsi="Times New Roman" w:cs="Times New Roman"/>
          <w:i/>
          <w:sz w:val="24"/>
          <w:szCs w:val="24"/>
        </w:rPr>
        <w:t>p</w:t>
      </w:r>
      <w:r w:rsidR="00097DAD" w:rsidRPr="00AA0ACB">
        <w:rPr>
          <w:rFonts w:ascii="Times New Roman" w:eastAsia="Times New Roman" w:hAnsi="Times New Roman" w:cs="Times New Roman"/>
          <w:i/>
          <w:sz w:val="24"/>
          <w:szCs w:val="24"/>
        </w:rPr>
        <w:t>ë</w:t>
      </w:r>
      <w:r w:rsidR="00767852" w:rsidRPr="00AA0ACB">
        <w:rPr>
          <w:rFonts w:ascii="Times New Roman" w:eastAsia="Times New Roman" w:hAnsi="Times New Roman" w:cs="Times New Roman"/>
          <w:i/>
          <w:sz w:val="24"/>
          <w:szCs w:val="24"/>
        </w:rPr>
        <w:t>rfshir</w:t>
      </w:r>
      <w:r w:rsidR="00097DAD" w:rsidRPr="00AA0ACB">
        <w:rPr>
          <w:rFonts w:ascii="Times New Roman" w:eastAsia="Times New Roman" w:hAnsi="Times New Roman" w:cs="Times New Roman"/>
          <w:i/>
          <w:sz w:val="24"/>
          <w:szCs w:val="24"/>
        </w:rPr>
        <w:t>ë</w:t>
      </w:r>
      <w:r w:rsidR="00767852" w:rsidRPr="00AA0ACB">
        <w:rPr>
          <w:rFonts w:ascii="Times New Roman" w:eastAsia="Times New Roman" w:hAnsi="Times New Roman" w:cs="Times New Roman"/>
          <w:i/>
          <w:sz w:val="24"/>
          <w:szCs w:val="24"/>
        </w:rPr>
        <w:t xml:space="preserve"> transaksionet e ngelura n</w:t>
      </w:r>
      <w:r w:rsidR="00097DAD" w:rsidRPr="00AA0ACB">
        <w:rPr>
          <w:rFonts w:ascii="Times New Roman" w:eastAsia="Times New Roman" w:hAnsi="Times New Roman" w:cs="Times New Roman"/>
          <w:i/>
          <w:sz w:val="24"/>
          <w:szCs w:val="24"/>
        </w:rPr>
        <w:t>ë</w:t>
      </w:r>
      <w:r w:rsidR="00767852" w:rsidRPr="00AA0ACB">
        <w:rPr>
          <w:rFonts w:ascii="Times New Roman" w:eastAsia="Times New Roman" w:hAnsi="Times New Roman" w:cs="Times New Roman"/>
          <w:i/>
          <w:sz w:val="24"/>
          <w:szCs w:val="24"/>
        </w:rPr>
        <w:t xml:space="preserve"> tentativ</w:t>
      </w:r>
      <w:r w:rsidR="00097DAD" w:rsidRPr="00AA0ACB">
        <w:rPr>
          <w:rFonts w:ascii="Times New Roman" w:eastAsia="Times New Roman" w:hAnsi="Times New Roman" w:cs="Times New Roman"/>
          <w:i/>
          <w:sz w:val="24"/>
          <w:szCs w:val="24"/>
        </w:rPr>
        <w:t>ë</w:t>
      </w:r>
      <w:r w:rsidR="00767852" w:rsidRPr="00AA0ACB">
        <w:rPr>
          <w:rFonts w:ascii="Times New Roman" w:eastAsia="Times New Roman" w:hAnsi="Times New Roman" w:cs="Times New Roman"/>
          <w:i/>
          <w:sz w:val="24"/>
          <w:szCs w:val="24"/>
        </w:rPr>
        <w:t xml:space="preserve">, </w:t>
      </w:r>
      <w:r w:rsidR="00D86061" w:rsidRPr="00AA0ACB">
        <w:rPr>
          <w:rFonts w:ascii="Times New Roman" w:eastAsia="Times New Roman" w:hAnsi="Times New Roman" w:cs="Times New Roman"/>
          <w:i/>
          <w:sz w:val="24"/>
          <w:szCs w:val="24"/>
        </w:rPr>
        <w:t xml:space="preserve">i njoftohen menjëherë </w:t>
      </w:r>
      <w:r w:rsidR="00D15BE2" w:rsidRPr="00AA0ACB">
        <w:rPr>
          <w:rFonts w:ascii="Times New Roman" w:eastAsia="Times New Roman" w:hAnsi="Times New Roman" w:cs="Times New Roman"/>
          <w:i/>
          <w:sz w:val="24"/>
          <w:szCs w:val="24"/>
        </w:rPr>
        <w:t>Autoritetit P</w:t>
      </w:r>
      <w:r w:rsidR="00D86061" w:rsidRPr="00AA0ACB">
        <w:rPr>
          <w:rFonts w:ascii="Times New Roman" w:eastAsia="Times New Roman" w:hAnsi="Times New Roman" w:cs="Times New Roman"/>
          <w:i/>
          <w:sz w:val="24"/>
          <w:szCs w:val="24"/>
        </w:rPr>
        <w:t>ërgjegjës duke kërkuar udhëzime nëse duhet t</w:t>
      </w:r>
      <w:r w:rsidR="000B1713" w:rsidRPr="00AA0ACB">
        <w:rPr>
          <w:rFonts w:ascii="Times New Roman" w:eastAsia="Times New Roman" w:hAnsi="Times New Roman" w:cs="Times New Roman"/>
          <w:i/>
          <w:sz w:val="24"/>
          <w:szCs w:val="24"/>
        </w:rPr>
        <w:t>ë</w:t>
      </w:r>
      <w:r w:rsidR="00D86061" w:rsidRPr="00AA0ACB">
        <w:rPr>
          <w:rFonts w:ascii="Times New Roman" w:eastAsia="Times New Roman" w:hAnsi="Times New Roman" w:cs="Times New Roman"/>
          <w:i/>
          <w:sz w:val="24"/>
          <w:szCs w:val="24"/>
        </w:rPr>
        <w:t xml:space="preserve"> kryhe</w:t>
      </w:r>
      <w:r w:rsidR="00D15BE2" w:rsidRPr="00AA0ACB">
        <w:rPr>
          <w:rFonts w:ascii="Times New Roman" w:eastAsia="Times New Roman" w:hAnsi="Times New Roman" w:cs="Times New Roman"/>
          <w:i/>
          <w:sz w:val="24"/>
          <w:szCs w:val="24"/>
        </w:rPr>
        <w:t>n</w:t>
      </w:r>
      <w:r w:rsidR="00D86061" w:rsidRPr="00AA0ACB">
        <w:rPr>
          <w:rFonts w:ascii="Times New Roman" w:eastAsia="Times New Roman" w:hAnsi="Times New Roman" w:cs="Times New Roman"/>
          <w:i/>
          <w:sz w:val="24"/>
          <w:szCs w:val="24"/>
        </w:rPr>
        <w:t xml:space="preserve"> apo jo </w:t>
      </w:r>
      <w:r w:rsidR="00D15BE2" w:rsidRPr="00AA0ACB">
        <w:rPr>
          <w:rFonts w:ascii="Times New Roman" w:eastAsia="Times New Roman" w:hAnsi="Times New Roman" w:cs="Times New Roman"/>
          <w:i/>
          <w:sz w:val="24"/>
          <w:szCs w:val="24"/>
        </w:rPr>
        <w:t>transaksione apo veprime të mëtejshme</w:t>
      </w:r>
      <w:r w:rsidR="00D86061" w:rsidRPr="00AA0ACB">
        <w:rPr>
          <w:rFonts w:ascii="Times New Roman" w:eastAsia="Times New Roman" w:hAnsi="Times New Roman" w:cs="Times New Roman"/>
          <w:i/>
          <w:sz w:val="24"/>
          <w:szCs w:val="24"/>
        </w:rPr>
        <w:t xml:space="preserve">. Autoriteti </w:t>
      </w:r>
      <w:r w:rsidR="00456D20" w:rsidRPr="00AA0ACB">
        <w:rPr>
          <w:rFonts w:ascii="Times New Roman" w:eastAsia="Times New Roman" w:hAnsi="Times New Roman" w:cs="Times New Roman"/>
          <w:i/>
          <w:sz w:val="24"/>
          <w:szCs w:val="24"/>
        </w:rPr>
        <w:t>përgjegjës</w:t>
      </w:r>
      <w:r w:rsidR="00D15BE2" w:rsidRPr="00AA0ACB">
        <w:rPr>
          <w:rFonts w:ascii="Times New Roman" w:eastAsia="Times New Roman" w:hAnsi="Times New Roman" w:cs="Times New Roman"/>
          <w:i/>
          <w:sz w:val="24"/>
          <w:szCs w:val="24"/>
        </w:rPr>
        <w:t>, kryen verifikimet për</w:t>
      </w:r>
      <w:r w:rsidR="003E409C" w:rsidRPr="00AA0ACB">
        <w:rPr>
          <w:rFonts w:ascii="Times New Roman" w:eastAsia="Times New Roman" w:hAnsi="Times New Roman" w:cs="Times New Roman"/>
          <w:i/>
          <w:sz w:val="24"/>
          <w:szCs w:val="24"/>
        </w:rPr>
        <w:t>katëse dhe</w:t>
      </w:r>
      <w:r w:rsidR="00D86061" w:rsidRPr="00AA0ACB">
        <w:rPr>
          <w:rFonts w:ascii="Times New Roman" w:eastAsia="Times New Roman" w:hAnsi="Times New Roman" w:cs="Times New Roman"/>
          <w:i/>
          <w:sz w:val="24"/>
          <w:szCs w:val="24"/>
        </w:rPr>
        <w:t xml:space="preserve">  kthen p</w:t>
      </w:r>
      <w:r w:rsidR="000B1713" w:rsidRPr="00AA0ACB">
        <w:rPr>
          <w:rFonts w:ascii="Times New Roman" w:eastAsia="Times New Roman" w:hAnsi="Times New Roman" w:cs="Times New Roman"/>
          <w:i/>
          <w:sz w:val="24"/>
          <w:szCs w:val="24"/>
        </w:rPr>
        <w:t>ë</w:t>
      </w:r>
      <w:r w:rsidR="00D86061" w:rsidRPr="00AA0ACB">
        <w:rPr>
          <w:rFonts w:ascii="Times New Roman" w:eastAsia="Times New Roman" w:hAnsi="Times New Roman" w:cs="Times New Roman"/>
          <w:i/>
          <w:sz w:val="24"/>
          <w:szCs w:val="24"/>
        </w:rPr>
        <w:t xml:space="preserve">rgjigje brenda </w:t>
      </w:r>
      <w:r w:rsidR="00C35834" w:rsidRPr="00AA0ACB">
        <w:rPr>
          <w:rFonts w:ascii="Times New Roman" w:eastAsia="Times New Roman" w:hAnsi="Times New Roman" w:cs="Times New Roman"/>
          <w:i/>
          <w:sz w:val="24"/>
          <w:szCs w:val="24"/>
        </w:rPr>
        <w:t>pesë ditëve pune</w:t>
      </w:r>
      <w:r w:rsidR="0048777D" w:rsidRPr="00AA0ACB">
        <w:rPr>
          <w:rFonts w:ascii="Times New Roman" w:eastAsia="Times New Roman" w:hAnsi="Times New Roman" w:cs="Times New Roman"/>
          <w:i/>
          <w:sz w:val="24"/>
          <w:szCs w:val="24"/>
        </w:rPr>
        <w:t xml:space="preserve"> nga njoftimi. </w:t>
      </w:r>
      <w:r w:rsidR="00D86061" w:rsidRPr="00AA0ACB">
        <w:rPr>
          <w:rFonts w:ascii="Times New Roman" w:eastAsia="Times New Roman" w:hAnsi="Times New Roman" w:cs="Times New Roman"/>
          <w:i/>
          <w:sz w:val="24"/>
          <w:szCs w:val="24"/>
        </w:rPr>
        <w:t xml:space="preserve">  </w:t>
      </w:r>
    </w:p>
    <w:p w:rsidR="008427EC" w:rsidRPr="00AA0ACB" w:rsidRDefault="004456C4" w:rsidP="00E85ECC">
      <w:pPr>
        <w:spacing w:after="0" w:line="240" w:lineRule="auto"/>
        <w:jc w:val="both"/>
        <w:rPr>
          <w:rFonts w:ascii="Times New Roman" w:eastAsia="Times New Roman" w:hAnsi="Times New Roman" w:cs="Times New Roman"/>
          <w:i/>
          <w:sz w:val="24"/>
          <w:szCs w:val="24"/>
        </w:rPr>
      </w:pPr>
      <w:r w:rsidRPr="00AA0ACB">
        <w:rPr>
          <w:rFonts w:ascii="Times New Roman" w:eastAsia="Times New Roman" w:hAnsi="Times New Roman" w:cs="Times New Roman"/>
          <w:i/>
          <w:sz w:val="24"/>
          <w:szCs w:val="24"/>
        </w:rPr>
        <w:t>4</w:t>
      </w:r>
      <w:r w:rsidR="008427EC" w:rsidRPr="00AA0ACB">
        <w:rPr>
          <w:rFonts w:ascii="Times New Roman" w:eastAsia="Times New Roman" w:hAnsi="Times New Roman" w:cs="Times New Roman"/>
          <w:i/>
          <w:sz w:val="24"/>
          <w:szCs w:val="24"/>
        </w:rPr>
        <w:t xml:space="preserve">. </w:t>
      </w:r>
      <w:r w:rsidR="00577F92" w:rsidRPr="00AA0ACB">
        <w:rPr>
          <w:rFonts w:ascii="Times New Roman" w:eastAsia="Times New Roman" w:hAnsi="Times New Roman" w:cs="Times New Roman"/>
          <w:i/>
          <w:sz w:val="24"/>
          <w:szCs w:val="24"/>
        </w:rPr>
        <w:t>Vendimet e strukturave p</w:t>
      </w:r>
      <w:r w:rsidR="000B1713" w:rsidRPr="00AA0ACB">
        <w:rPr>
          <w:rFonts w:ascii="Times New Roman" w:eastAsia="Times New Roman" w:hAnsi="Times New Roman" w:cs="Times New Roman"/>
          <w:i/>
          <w:sz w:val="24"/>
          <w:szCs w:val="24"/>
        </w:rPr>
        <w:t>ë</w:t>
      </w:r>
      <w:r w:rsidR="00577F92" w:rsidRPr="00AA0ACB">
        <w:rPr>
          <w:rFonts w:ascii="Times New Roman" w:eastAsia="Times New Roman" w:hAnsi="Times New Roman" w:cs="Times New Roman"/>
          <w:i/>
          <w:sz w:val="24"/>
          <w:szCs w:val="24"/>
        </w:rPr>
        <w:t>rkat</w:t>
      </w:r>
      <w:r w:rsidR="000B1713" w:rsidRPr="00AA0ACB">
        <w:rPr>
          <w:rFonts w:ascii="Times New Roman" w:eastAsia="Times New Roman" w:hAnsi="Times New Roman" w:cs="Times New Roman"/>
          <w:i/>
          <w:sz w:val="24"/>
          <w:szCs w:val="24"/>
        </w:rPr>
        <w:t>ë</w:t>
      </w:r>
      <w:r w:rsidR="00577F92" w:rsidRPr="00AA0ACB">
        <w:rPr>
          <w:rFonts w:ascii="Times New Roman" w:eastAsia="Times New Roman" w:hAnsi="Times New Roman" w:cs="Times New Roman"/>
          <w:i/>
          <w:sz w:val="24"/>
          <w:szCs w:val="24"/>
        </w:rPr>
        <w:t>se</w:t>
      </w:r>
      <w:r w:rsidR="008427EC" w:rsidRPr="00AA0ACB">
        <w:rPr>
          <w:rFonts w:ascii="Times New Roman" w:eastAsia="Times New Roman" w:hAnsi="Times New Roman" w:cs="Times New Roman"/>
          <w:i/>
          <w:sz w:val="24"/>
          <w:szCs w:val="24"/>
        </w:rPr>
        <w:t xml:space="preserve"> sipas pik</w:t>
      </w:r>
      <w:r w:rsidR="000B1713" w:rsidRPr="00AA0ACB">
        <w:rPr>
          <w:rFonts w:ascii="Times New Roman" w:eastAsia="Times New Roman" w:hAnsi="Times New Roman" w:cs="Times New Roman"/>
          <w:i/>
          <w:sz w:val="24"/>
          <w:szCs w:val="24"/>
        </w:rPr>
        <w:t>ë</w:t>
      </w:r>
      <w:r w:rsidR="008427EC" w:rsidRPr="00AA0ACB">
        <w:rPr>
          <w:rFonts w:ascii="Times New Roman" w:eastAsia="Times New Roman" w:hAnsi="Times New Roman" w:cs="Times New Roman"/>
          <w:i/>
          <w:sz w:val="24"/>
          <w:szCs w:val="24"/>
        </w:rPr>
        <w:t>s 1 t</w:t>
      </w:r>
      <w:r w:rsidR="000B1713" w:rsidRPr="00AA0ACB">
        <w:rPr>
          <w:rFonts w:ascii="Times New Roman" w:eastAsia="Times New Roman" w:hAnsi="Times New Roman" w:cs="Times New Roman"/>
          <w:i/>
          <w:sz w:val="24"/>
          <w:szCs w:val="24"/>
        </w:rPr>
        <w:t>ë</w:t>
      </w:r>
      <w:r w:rsidR="008427EC" w:rsidRPr="00AA0ACB">
        <w:rPr>
          <w:rFonts w:ascii="Times New Roman" w:eastAsia="Times New Roman" w:hAnsi="Times New Roman" w:cs="Times New Roman"/>
          <w:i/>
          <w:sz w:val="24"/>
          <w:szCs w:val="24"/>
        </w:rPr>
        <w:t xml:space="preserve"> k</w:t>
      </w:r>
      <w:r w:rsidR="000B1713" w:rsidRPr="00AA0ACB">
        <w:rPr>
          <w:rFonts w:ascii="Times New Roman" w:eastAsia="Times New Roman" w:hAnsi="Times New Roman" w:cs="Times New Roman"/>
          <w:i/>
          <w:sz w:val="24"/>
          <w:szCs w:val="24"/>
        </w:rPr>
        <w:t>ë</w:t>
      </w:r>
      <w:r w:rsidR="004D1E42" w:rsidRPr="00AA0ACB">
        <w:rPr>
          <w:rFonts w:ascii="Times New Roman" w:eastAsia="Times New Roman" w:hAnsi="Times New Roman" w:cs="Times New Roman"/>
          <w:i/>
          <w:sz w:val="24"/>
          <w:szCs w:val="24"/>
        </w:rPr>
        <w:t xml:space="preserve">tij neni </w:t>
      </w:r>
      <w:r w:rsidR="00250539" w:rsidRPr="00AA0ACB">
        <w:rPr>
          <w:rFonts w:ascii="Times New Roman" w:eastAsia="Times New Roman" w:hAnsi="Times New Roman" w:cs="Times New Roman"/>
          <w:i/>
          <w:sz w:val="24"/>
          <w:szCs w:val="24"/>
        </w:rPr>
        <w:t>kanë fuqi t</w:t>
      </w:r>
      <w:r w:rsidR="00BD0096" w:rsidRPr="00AA0ACB">
        <w:rPr>
          <w:rFonts w:ascii="Times New Roman" w:eastAsia="Times New Roman" w:hAnsi="Times New Roman" w:cs="Times New Roman"/>
          <w:i/>
          <w:sz w:val="24"/>
          <w:szCs w:val="24"/>
        </w:rPr>
        <w:t xml:space="preserve">ë </w:t>
      </w:r>
      <w:r w:rsidR="00456D20" w:rsidRPr="00AA0ACB">
        <w:rPr>
          <w:rFonts w:ascii="Times New Roman" w:eastAsia="Times New Roman" w:hAnsi="Times New Roman" w:cs="Times New Roman"/>
          <w:i/>
          <w:sz w:val="24"/>
          <w:szCs w:val="24"/>
        </w:rPr>
        <w:t>drejtpërdrejtë</w:t>
      </w:r>
      <w:r w:rsidR="00BD0096" w:rsidRPr="00AA0ACB">
        <w:rPr>
          <w:rFonts w:ascii="Times New Roman" w:eastAsia="Times New Roman" w:hAnsi="Times New Roman" w:cs="Times New Roman"/>
          <w:i/>
          <w:sz w:val="24"/>
          <w:szCs w:val="24"/>
        </w:rPr>
        <w:t xml:space="preserve"> dhe të </w:t>
      </w:r>
      <w:r w:rsidR="004D1E42" w:rsidRPr="00AA0ACB">
        <w:rPr>
          <w:rFonts w:ascii="Times New Roman" w:eastAsia="Times New Roman" w:hAnsi="Times New Roman" w:cs="Times New Roman"/>
          <w:i/>
          <w:sz w:val="24"/>
          <w:szCs w:val="24"/>
        </w:rPr>
        <w:t>menjëhershme, si dhe vihen n</w:t>
      </w:r>
      <w:r w:rsidR="00F85D03" w:rsidRPr="00AA0ACB">
        <w:rPr>
          <w:rFonts w:ascii="Times New Roman" w:eastAsia="Times New Roman" w:hAnsi="Times New Roman" w:cs="Times New Roman"/>
          <w:i/>
          <w:sz w:val="24"/>
          <w:szCs w:val="24"/>
        </w:rPr>
        <w:t>ë</w:t>
      </w:r>
      <w:r w:rsidR="004D1E42" w:rsidRPr="00AA0ACB">
        <w:rPr>
          <w:rFonts w:ascii="Times New Roman" w:eastAsia="Times New Roman" w:hAnsi="Times New Roman" w:cs="Times New Roman"/>
          <w:i/>
          <w:sz w:val="24"/>
          <w:szCs w:val="24"/>
        </w:rPr>
        <w:t xml:space="preserve"> dispozicion t</w:t>
      </w:r>
      <w:r w:rsidR="00F85D03" w:rsidRPr="00AA0ACB">
        <w:rPr>
          <w:rFonts w:ascii="Times New Roman" w:eastAsia="Times New Roman" w:hAnsi="Times New Roman" w:cs="Times New Roman"/>
          <w:i/>
          <w:sz w:val="24"/>
          <w:szCs w:val="24"/>
        </w:rPr>
        <w:t>ë</w:t>
      </w:r>
      <w:r w:rsidR="004D1E42" w:rsidRPr="00AA0ACB">
        <w:rPr>
          <w:rFonts w:ascii="Times New Roman" w:eastAsia="Times New Roman" w:hAnsi="Times New Roman" w:cs="Times New Roman"/>
          <w:i/>
          <w:sz w:val="24"/>
          <w:szCs w:val="24"/>
        </w:rPr>
        <w:t xml:space="preserve"> subjekteve n</w:t>
      </w:r>
      <w:r w:rsidR="00F85D03" w:rsidRPr="00AA0ACB">
        <w:rPr>
          <w:rFonts w:ascii="Times New Roman" w:eastAsia="Times New Roman" w:hAnsi="Times New Roman" w:cs="Times New Roman"/>
          <w:i/>
          <w:sz w:val="24"/>
          <w:szCs w:val="24"/>
        </w:rPr>
        <w:t>ë</w:t>
      </w:r>
      <w:r w:rsidR="004D1E42" w:rsidRPr="00AA0ACB">
        <w:rPr>
          <w:rFonts w:ascii="Times New Roman" w:eastAsia="Times New Roman" w:hAnsi="Times New Roman" w:cs="Times New Roman"/>
          <w:i/>
          <w:sz w:val="24"/>
          <w:szCs w:val="24"/>
        </w:rPr>
        <w:t>p</w:t>
      </w:r>
      <w:r w:rsidR="00F85D03" w:rsidRPr="00AA0ACB">
        <w:rPr>
          <w:rFonts w:ascii="Times New Roman" w:eastAsia="Times New Roman" w:hAnsi="Times New Roman" w:cs="Times New Roman"/>
          <w:i/>
          <w:sz w:val="24"/>
          <w:szCs w:val="24"/>
        </w:rPr>
        <w:t>ë</w:t>
      </w:r>
      <w:r w:rsidR="004D1E42" w:rsidRPr="00AA0ACB">
        <w:rPr>
          <w:rFonts w:ascii="Times New Roman" w:eastAsia="Times New Roman" w:hAnsi="Times New Roman" w:cs="Times New Roman"/>
          <w:i/>
          <w:sz w:val="24"/>
          <w:szCs w:val="24"/>
        </w:rPr>
        <w:t xml:space="preserve">rmjet publikimit </w:t>
      </w:r>
      <w:r w:rsidR="00A90DE1" w:rsidRPr="00AA0ACB">
        <w:rPr>
          <w:rFonts w:ascii="Times New Roman" w:eastAsia="Times New Roman" w:hAnsi="Times New Roman" w:cs="Times New Roman"/>
          <w:i/>
          <w:sz w:val="24"/>
          <w:szCs w:val="24"/>
        </w:rPr>
        <w:t>n</w:t>
      </w:r>
      <w:r w:rsidR="00BD0096" w:rsidRPr="00AA0ACB">
        <w:rPr>
          <w:rFonts w:ascii="Times New Roman" w:eastAsia="Times New Roman" w:hAnsi="Times New Roman" w:cs="Times New Roman"/>
          <w:i/>
          <w:sz w:val="24"/>
          <w:szCs w:val="24"/>
        </w:rPr>
        <w:t>ë</w:t>
      </w:r>
      <w:r w:rsidR="00A90DE1" w:rsidRPr="00AA0ACB">
        <w:rPr>
          <w:rFonts w:ascii="Times New Roman" w:eastAsia="Times New Roman" w:hAnsi="Times New Roman" w:cs="Times New Roman"/>
          <w:i/>
          <w:sz w:val="24"/>
          <w:szCs w:val="24"/>
        </w:rPr>
        <w:t xml:space="preserve"> faqen zyr</w:t>
      </w:r>
      <w:r w:rsidR="00F510B7" w:rsidRPr="00AA0ACB">
        <w:rPr>
          <w:rFonts w:ascii="Times New Roman" w:eastAsia="Times New Roman" w:hAnsi="Times New Roman" w:cs="Times New Roman"/>
          <w:i/>
          <w:sz w:val="24"/>
          <w:szCs w:val="24"/>
        </w:rPr>
        <w:t>tare</w:t>
      </w:r>
      <w:r w:rsidR="00A90DE1" w:rsidRPr="00AA0ACB">
        <w:rPr>
          <w:rFonts w:ascii="Times New Roman" w:eastAsia="Times New Roman" w:hAnsi="Times New Roman" w:cs="Times New Roman"/>
          <w:i/>
          <w:sz w:val="24"/>
          <w:szCs w:val="24"/>
        </w:rPr>
        <w:t xml:space="preserve"> t</w:t>
      </w:r>
      <w:r w:rsidR="00BD0096" w:rsidRPr="00AA0ACB">
        <w:rPr>
          <w:rFonts w:ascii="Times New Roman" w:eastAsia="Times New Roman" w:hAnsi="Times New Roman" w:cs="Times New Roman"/>
          <w:i/>
          <w:sz w:val="24"/>
          <w:szCs w:val="24"/>
        </w:rPr>
        <w:t>ë</w:t>
      </w:r>
      <w:r w:rsidR="00A90DE1" w:rsidRPr="00AA0ACB">
        <w:rPr>
          <w:rFonts w:ascii="Times New Roman" w:eastAsia="Times New Roman" w:hAnsi="Times New Roman" w:cs="Times New Roman"/>
          <w:i/>
          <w:sz w:val="24"/>
          <w:szCs w:val="24"/>
        </w:rPr>
        <w:t xml:space="preserve"> internetit nga Autoriteti P</w:t>
      </w:r>
      <w:r w:rsidR="00BD0096" w:rsidRPr="00AA0ACB">
        <w:rPr>
          <w:rFonts w:ascii="Times New Roman" w:eastAsia="Times New Roman" w:hAnsi="Times New Roman" w:cs="Times New Roman"/>
          <w:i/>
          <w:sz w:val="24"/>
          <w:szCs w:val="24"/>
        </w:rPr>
        <w:t>ë</w:t>
      </w:r>
      <w:r w:rsidR="00A90DE1" w:rsidRPr="00AA0ACB">
        <w:rPr>
          <w:rFonts w:ascii="Times New Roman" w:eastAsia="Times New Roman" w:hAnsi="Times New Roman" w:cs="Times New Roman"/>
          <w:i/>
          <w:sz w:val="24"/>
          <w:szCs w:val="24"/>
        </w:rPr>
        <w:t>rgjegj</w:t>
      </w:r>
      <w:r w:rsidR="00BD0096" w:rsidRPr="00AA0ACB">
        <w:rPr>
          <w:rFonts w:ascii="Times New Roman" w:eastAsia="Times New Roman" w:hAnsi="Times New Roman" w:cs="Times New Roman"/>
          <w:i/>
          <w:sz w:val="24"/>
          <w:szCs w:val="24"/>
        </w:rPr>
        <w:t>ë</w:t>
      </w:r>
      <w:r w:rsidR="00A90DE1" w:rsidRPr="00AA0ACB">
        <w:rPr>
          <w:rFonts w:ascii="Times New Roman" w:eastAsia="Times New Roman" w:hAnsi="Times New Roman" w:cs="Times New Roman"/>
          <w:i/>
          <w:sz w:val="24"/>
          <w:szCs w:val="24"/>
        </w:rPr>
        <w:t>s</w:t>
      </w:r>
      <w:r w:rsidR="004D1E42" w:rsidRPr="00AA0ACB">
        <w:rPr>
          <w:rFonts w:ascii="Times New Roman" w:eastAsia="Times New Roman" w:hAnsi="Times New Roman" w:cs="Times New Roman"/>
          <w:i/>
          <w:sz w:val="24"/>
          <w:szCs w:val="24"/>
        </w:rPr>
        <w:t>.</w:t>
      </w:r>
      <w:r w:rsidR="00A90DE1" w:rsidRPr="00AA0ACB">
        <w:rPr>
          <w:rFonts w:ascii="Times New Roman" w:eastAsia="Times New Roman" w:hAnsi="Times New Roman" w:cs="Times New Roman"/>
          <w:i/>
          <w:sz w:val="24"/>
          <w:szCs w:val="24"/>
        </w:rPr>
        <w:t xml:space="preserve"> </w:t>
      </w:r>
    </w:p>
    <w:p w:rsidR="00203EC4" w:rsidRPr="00AA0ACB" w:rsidRDefault="00203EC4" w:rsidP="00E85ECC">
      <w:pPr>
        <w:spacing w:after="0" w:line="240" w:lineRule="auto"/>
        <w:jc w:val="both"/>
        <w:rPr>
          <w:rFonts w:ascii="Times New Roman" w:eastAsia="Times New Roman" w:hAnsi="Times New Roman" w:cs="Times New Roman"/>
          <w:i/>
          <w:sz w:val="24"/>
          <w:szCs w:val="24"/>
        </w:rPr>
      </w:pPr>
    </w:p>
    <w:p w:rsidR="00E73626" w:rsidRPr="00AA0ACB" w:rsidRDefault="00E73626" w:rsidP="00E85ECC">
      <w:pPr>
        <w:spacing w:after="0" w:line="240" w:lineRule="auto"/>
        <w:jc w:val="both"/>
        <w:rPr>
          <w:rFonts w:ascii="Times New Roman" w:eastAsia="Times New Roman" w:hAnsi="Times New Roman" w:cs="Times New Roman"/>
          <w:sz w:val="24"/>
          <w:szCs w:val="24"/>
        </w:rPr>
      </w:pPr>
    </w:p>
    <w:p w:rsidR="00046863" w:rsidRPr="00AA0ACB" w:rsidRDefault="00046863" w:rsidP="00E85ECC">
      <w:pPr>
        <w:spacing w:after="0" w:line="240" w:lineRule="auto"/>
        <w:ind w:left="2880" w:firstLine="720"/>
        <w:jc w:val="both"/>
        <w:rPr>
          <w:rFonts w:ascii="Times New Roman" w:eastAsia="Times New Roman" w:hAnsi="Times New Roman" w:cs="Times New Roman"/>
          <w:b/>
          <w:sz w:val="24"/>
          <w:szCs w:val="24"/>
        </w:rPr>
      </w:pPr>
      <w:r w:rsidRPr="00AA0ACB">
        <w:rPr>
          <w:rFonts w:ascii="Times New Roman" w:eastAsia="Times New Roman" w:hAnsi="Times New Roman" w:cs="Times New Roman"/>
          <w:b/>
          <w:sz w:val="24"/>
          <w:szCs w:val="24"/>
        </w:rPr>
        <w:t xml:space="preserve">Neni </w:t>
      </w:r>
      <w:r w:rsidR="00725CF0" w:rsidRPr="00AA0ACB">
        <w:rPr>
          <w:rFonts w:ascii="Times New Roman" w:eastAsia="Times New Roman" w:hAnsi="Times New Roman" w:cs="Times New Roman"/>
          <w:b/>
          <w:sz w:val="24"/>
          <w:szCs w:val="24"/>
        </w:rPr>
        <w:t>15</w:t>
      </w:r>
    </w:p>
    <w:p w:rsidR="00046863" w:rsidRPr="00AA0ACB" w:rsidRDefault="00046863" w:rsidP="00E85ECC">
      <w:pPr>
        <w:spacing w:after="0" w:line="240" w:lineRule="auto"/>
        <w:jc w:val="both"/>
        <w:rPr>
          <w:rFonts w:ascii="Times New Roman" w:eastAsia="Times New Roman" w:hAnsi="Times New Roman" w:cs="Times New Roman"/>
          <w:sz w:val="24"/>
          <w:szCs w:val="24"/>
        </w:rPr>
      </w:pPr>
      <w:r w:rsidRPr="00AA0ACB">
        <w:rPr>
          <w:rFonts w:ascii="Times New Roman" w:eastAsia="Times New Roman" w:hAnsi="Times New Roman" w:cs="Times New Roman"/>
          <w:sz w:val="24"/>
          <w:szCs w:val="24"/>
        </w:rPr>
        <w:t>Neni 11 ndryshohet si m</w:t>
      </w:r>
      <w:r w:rsidR="000632AE" w:rsidRPr="00AA0ACB">
        <w:rPr>
          <w:rFonts w:ascii="Times New Roman" w:eastAsia="Times New Roman" w:hAnsi="Times New Roman" w:cs="Times New Roman"/>
          <w:sz w:val="24"/>
          <w:szCs w:val="24"/>
        </w:rPr>
        <w:t>ë</w:t>
      </w:r>
      <w:r w:rsidRPr="00AA0ACB">
        <w:rPr>
          <w:rFonts w:ascii="Times New Roman" w:eastAsia="Times New Roman" w:hAnsi="Times New Roman" w:cs="Times New Roman"/>
          <w:sz w:val="24"/>
          <w:szCs w:val="24"/>
        </w:rPr>
        <w:t xml:space="preserve"> posht</w:t>
      </w:r>
      <w:r w:rsidR="000632AE" w:rsidRPr="00AA0ACB">
        <w:rPr>
          <w:rFonts w:ascii="Times New Roman" w:eastAsia="Times New Roman" w:hAnsi="Times New Roman" w:cs="Times New Roman"/>
          <w:sz w:val="24"/>
          <w:szCs w:val="24"/>
        </w:rPr>
        <w:t>ë</w:t>
      </w:r>
      <w:r w:rsidRPr="00AA0ACB">
        <w:rPr>
          <w:rFonts w:ascii="Times New Roman" w:eastAsia="Times New Roman" w:hAnsi="Times New Roman" w:cs="Times New Roman"/>
          <w:sz w:val="24"/>
          <w:szCs w:val="24"/>
        </w:rPr>
        <w:t>:</w:t>
      </w:r>
    </w:p>
    <w:p w:rsidR="00EC2963" w:rsidRPr="00AA0ACB" w:rsidRDefault="00EC2963" w:rsidP="00E85ECC">
      <w:pPr>
        <w:spacing w:after="0" w:line="240" w:lineRule="auto"/>
        <w:jc w:val="both"/>
        <w:rPr>
          <w:rFonts w:ascii="Times New Roman" w:eastAsia="Times New Roman" w:hAnsi="Times New Roman" w:cs="Times New Roman"/>
          <w:sz w:val="24"/>
          <w:szCs w:val="24"/>
        </w:rPr>
      </w:pPr>
    </w:p>
    <w:p w:rsidR="00EC2963" w:rsidRPr="00AA0ACB" w:rsidRDefault="00EC2963" w:rsidP="00032161">
      <w:pPr>
        <w:pStyle w:val="ListParagraph"/>
        <w:numPr>
          <w:ilvl w:val="0"/>
          <w:numId w:val="19"/>
        </w:numPr>
        <w:spacing w:after="0" w:line="240" w:lineRule="auto"/>
        <w:jc w:val="both"/>
        <w:rPr>
          <w:rFonts w:ascii="Times New Roman" w:eastAsia="Times New Roman" w:hAnsi="Times New Roman" w:cs="Times New Roman"/>
          <w:sz w:val="24"/>
          <w:szCs w:val="24"/>
        </w:rPr>
      </w:pPr>
      <w:r w:rsidRPr="00AA0ACB">
        <w:rPr>
          <w:rFonts w:ascii="Times New Roman" w:eastAsia="Times New Roman" w:hAnsi="Times New Roman" w:cs="Times New Roman"/>
          <w:sz w:val="24"/>
          <w:szCs w:val="24"/>
        </w:rPr>
        <w:t>N</w:t>
      </w:r>
      <w:r w:rsidR="00976594" w:rsidRPr="00AA0ACB">
        <w:rPr>
          <w:rFonts w:ascii="Times New Roman" w:eastAsia="Times New Roman" w:hAnsi="Times New Roman" w:cs="Times New Roman"/>
          <w:sz w:val="24"/>
          <w:szCs w:val="24"/>
        </w:rPr>
        <w:t>ë</w:t>
      </w:r>
      <w:r w:rsidRPr="00AA0ACB">
        <w:rPr>
          <w:rFonts w:ascii="Times New Roman" w:eastAsia="Times New Roman" w:hAnsi="Times New Roman" w:cs="Times New Roman"/>
          <w:sz w:val="24"/>
          <w:szCs w:val="24"/>
        </w:rPr>
        <w:t xml:space="preserve"> pik</w:t>
      </w:r>
      <w:r w:rsidR="00976594" w:rsidRPr="00AA0ACB">
        <w:rPr>
          <w:rFonts w:ascii="Times New Roman" w:eastAsia="Times New Roman" w:hAnsi="Times New Roman" w:cs="Times New Roman"/>
          <w:sz w:val="24"/>
          <w:szCs w:val="24"/>
        </w:rPr>
        <w:t>ë</w:t>
      </w:r>
      <w:r w:rsidRPr="00AA0ACB">
        <w:rPr>
          <w:rFonts w:ascii="Times New Roman" w:eastAsia="Times New Roman" w:hAnsi="Times New Roman" w:cs="Times New Roman"/>
          <w:sz w:val="24"/>
          <w:szCs w:val="24"/>
        </w:rPr>
        <w:t xml:space="preserve">n 1 </w:t>
      </w:r>
      <w:r w:rsidR="004B0C7B" w:rsidRPr="00AA0ACB">
        <w:rPr>
          <w:rFonts w:ascii="Times New Roman" w:eastAsia="Times New Roman" w:hAnsi="Times New Roman" w:cs="Times New Roman"/>
          <w:sz w:val="24"/>
          <w:szCs w:val="24"/>
        </w:rPr>
        <w:t>germa</w:t>
      </w:r>
      <w:r w:rsidRPr="00AA0ACB">
        <w:rPr>
          <w:rFonts w:ascii="Times New Roman" w:eastAsia="Times New Roman" w:hAnsi="Times New Roman" w:cs="Times New Roman"/>
          <w:sz w:val="24"/>
          <w:szCs w:val="24"/>
        </w:rPr>
        <w:t xml:space="preserve"> ‘a’ ndry</w:t>
      </w:r>
      <w:r w:rsidR="00635E12" w:rsidRPr="00AA0ACB">
        <w:rPr>
          <w:rFonts w:ascii="Times New Roman" w:eastAsia="Times New Roman" w:hAnsi="Times New Roman" w:cs="Times New Roman"/>
          <w:sz w:val="24"/>
          <w:szCs w:val="24"/>
        </w:rPr>
        <w:t>sh</w:t>
      </w:r>
      <w:r w:rsidRPr="00AA0ACB">
        <w:rPr>
          <w:rFonts w:ascii="Times New Roman" w:eastAsia="Times New Roman" w:hAnsi="Times New Roman" w:cs="Times New Roman"/>
          <w:sz w:val="24"/>
          <w:szCs w:val="24"/>
        </w:rPr>
        <w:t>ohet si m</w:t>
      </w:r>
      <w:r w:rsidR="00976594" w:rsidRPr="00AA0ACB">
        <w:rPr>
          <w:rFonts w:ascii="Times New Roman" w:eastAsia="Times New Roman" w:hAnsi="Times New Roman" w:cs="Times New Roman"/>
          <w:sz w:val="24"/>
          <w:szCs w:val="24"/>
        </w:rPr>
        <w:t>ë</w:t>
      </w:r>
      <w:r w:rsidRPr="00AA0ACB">
        <w:rPr>
          <w:rFonts w:ascii="Times New Roman" w:eastAsia="Times New Roman" w:hAnsi="Times New Roman" w:cs="Times New Roman"/>
          <w:sz w:val="24"/>
          <w:szCs w:val="24"/>
        </w:rPr>
        <w:t xml:space="preserve"> posht</w:t>
      </w:r>
      <w:r w:rsidR="00976594" w:rsidRPr="00AA0ACB">
        <w:rPr>
          <w:rFonts w:ascii="Times New Roman" w:eastAsia="Times New Roman" w:hAnsi="Times New Roman" w:cs="Times New Roman"/>
          <w:sz w:val="24"/>
          <w:szCs w:val="24"/>
        </w:rPr>
        <w:t>ë</w:t>
      </w:r>
      <w:r w:rsidRPr="00AA0ACB">
        <w:rPr>
          <w:rFonts w:ascii="Times New Roman" w:eastAsia="Times New Roman" w:hAnsi="Times New Roman" w:cs="Times New Roman"/>
          <w:sz w:val="24"/>
          <w:szCs w:val="24"/>
        </w:rPr>
        <w:t xml:space="preserve"> si dhe shtohe</w:t>
      </w:r>
      <w:r w:rsidR="00BD76E5" w:rsidRPr="00AA0ACB">
        <w:rPr>
          <w:rFonts w:ascii="Times New Roman" w:eastAsia="Times New Roman" w:hAnsi="Times New Roman" w:cs="Times New Roman"/>
          <w:sz w:val="24"/>
          <w:szCs w:val="24"/>
        </w:rPr>
        <w:t xml:space="preserve">n </w:t>
      </w:r>
      <w:r w:rsidR="004B0C7B" w:rsidRPr="00AA0ACB">
        <w:rPr>
          <w:rFonts w:ascii="Times New Roman" w:eastAsia="Times New Roman" w:hAnsi="Times New Roman" w:cs="Times New Roman"/>
          <w:sz w:val="24"/>
          <w:szCs w:val="24"/>
        </w:rPr>
        <w:t>germa</w:t>
      </w:r>
      <w:r w:rsidRPr="00AA0ACB">
        <w:rPr>
          <w:rFonts w:ascii="Times New Roman" w:eastAsia="Times New Roman" w:hAnsi="Times New Roman" w:cs="Times New Roman"/>
          <w:sz w:val="24"/>
          <w:szCs w:val="24"/>
        </w:rPr>
        <w:t xml:space="preserve"> a/1</w:t>
      </w:r>
      <w:r w:rsidR="00BD76E5" w:rsidRPr="00AA0ACB">
        <w:rPr>
          <w:rFonts w:ascii="Times New Roman" w:eastAsia="Times New Roman" w:hAnsi="Times New Roman" w:cs="Times New Roman"/>
          <w:sz w:val="24"/>
          <w:szCs w:val="24"/>
        </w:rPr>
        <w:t xml:space="preserve"> dhe a/2</w:t>
      </w:r>
      <w:r w:rsidRPr="00AA0ACB">
        <w:rPr>
          <w:rFonts w:ascii="Times New Roman" w:eastAsia="Times New Roman" w:hAnsi="Times New Roman" w:cs="Times New Roman"/>
          <w:sz w:val="24"/>
          <w:szCs w:val="24"/>
        </w:rPr>
        <w:t>:</w:t>
      </w:r>
    </w:p>
    <w:p w:rsidR="00EC2963" w:rsidRPr="00AA0ACB" w:rsidRDefault="00EC2963" w:rsidP="006C2B5C">
      <w:pPr>
        <w:numPr>
          <w:ilvl w:val="0"/>
          <w:numId w:val="16"/>
        </w:numPr>
        <w:spacing w:after="0" w:line="240" w:lineRule="auto"/>
        <w:ind w:left="360" w:hanging="450"/>
        <w:jc w:val="both"/>
        <w:rPr>
          <w:rFonts w:ascii="Times New Roman" w:eastAsia="Calibri" w:hAnsi="Times New Roman" w:cs="Times New Roman"/>
          <w:i/>
          <w:sz w:val="24"/>
          <w:szCs w:val="24"/>
          <w:lang w:eastAsia="sq-AL"/>
        </w:rPr>
      </w:pPr>
      <w:r w:rsidRPr="00AA0ACB">
        <w:rPr>
          <w:rFonts w:ascii="Times New Roman" w:eastAsia="Calibri" w:hAnsi="Times New Roman" w:cs="Times New Roman"/>
          <w:i/>
          <w:sz w:val="24"/>
          <w:szCs w:val="24"/>
          <w:lang w:eastAsia="sq-AL"/>
        </w:rPr>
        <w:t>të hartojnë, përditësojnë dhe të zbatojnë në mënyrë efektive</w:t>
      </w:r>
      <w:r w:rsidR="00F205B5" w:rsidRPr="00AA0ACB">
        <w:rPr>
          <w:rFonts w:ascii="Times New Roman" w:eastAsia="Calibri" w:hAnsi="Times New Roman" w:cs="Times New Roman"/>
          <w:i/>
          <w:sz w:val="24"/>
          <w:szCs w:val="24"/>
          <w:lang w:eastAsia="sq-AL"/>
        </w:rPr>
        <w:t xml:space="preserve"> </w:t>
      </w:r>
      <w:r w:rsidRPr="00AA0ACB">
        <w:rPr>
          <w:rFonts w:ascii="Times New Roman" w:eastAsia="Calibri" w:hAnsi="Times New Roman" w:cs="Times New Roman"/>
          <w:i/>
          <w:sz w:val="24"/>
          <w:szCs w:val="24"/>
          <w:lang w:eastAsia="sq-AL"/>
        </w:rPr>
        <w:t>rregulloret dhe/ose udhëzimet e brendshme, të cilat në përpjesëtim me natyrën dhe përmasat e subjektit, parashikojnë marrjen e  masave të përshtatshme për kuptuar rrezikun e pastrimit të parave dhe financimit të terrorizmit, që mund të lindë nga klientë ose transaksione, duke përfshirë por jo duke u kufizuar në:</w:t>
      </w:r>
    </w:p>
    <w:p w:rsidR="00EC2963" w:rsidRPr="00AA0ACB" w:rsidRDefault="00EC2963" w:rsidP="006C2B5C">
      <w:pPr>
        <w:pStyle w:val="ListParagraph"/>
        <w:numPr>
          <w:ilvl w:val="0"/>
          <w:numId w:val="17"/>
        </w:numPr>
        <w:spacing w:after="0" w:line="240" w:lineRule="auto"/>
        <w:jc w:val="both"/>
        <w:rPr>
          <w:rFonts w:ascii="Times New Roman" w:eastAsia="Calibri" w:hAnsi="Times New Roman" w:cs="Times New Roman"/>
          <w:i/>
          <w:sz w:val="24"/>
          <w:szCs w:val="24"/>
          <w:lang w:eastAsia="sq-AL"/>
        </w:rPr>
      </w:pPr>
      <w:r w:rsidRPr="00AA0ACB">
        <w:rPr>
          <w:rFonts w:ascii="Times New Roman" w:eastAsia="Calibri" w:hAnsi="Times New Roman" w:cs="Times New Roman"/>
          <w:i/>
          <w:sz w:val="24"/>
          <w:szCs w:val="24"/>
          <w:lang w:eastAsia="sq-AL"/>
        </w:rPr>
        <w:t>një politikë për pranimin e klientit;</w:t>
      </w:r>
    </w:p>
    <w:p w:rsidR="00A9617C" w:rsidRPr="00AA0ACB" w:rsidRDefault="00EC2963" w:rsidP="006C2B5C">
      <w:pPr>
        <w:pStyle w:val="ListParagraph"/>
        <w:numPr>
          <w:ilvl w:val="0"/>
          <w:numId w:val="17"/>
        </w:numPr>
        <w:spacing w:after="0" w:line="240" w:lineRule="auto"/>
        <w:jc w:val="both"/>
        <w:rPr>
          <w:rFonts w:ascii="Times New Roman" w:eastAsia="Calibri" w:hAnsi="Times New Roman" w:cs="Times New Roman"/>
          <w:i/>
          <w:sz w:val="24"/>
          <w:szCs w:val="24"/>
          <w:lang w:eastAsia="sq-AL"/>
        </w:rPr>
      </w:pPr>
      <w:r w:rsidRPr="00AA0ACB">
        <w:rPr>
          <w:rFonts w:ascii="Times New Roman" w:eastAsia="Calibri" w:hAnsi="Times New Roman" w:cs="Times New Roman"/>
          <w:i/>
          <w:sz w:val="24"/>
          <w:szCs w:val="24"/>
          <w:lang w:eastAsia="sq-AL"/>
        </w:rPr>
        <w:t>një politikë për zbatimin marrëdhënies së biznesit, procedurave për vigjilencën e zgjeruar në rastin e klientëve dhe transaksioneve që paraqesin rrezik të lartë;</w:t>
      </w:r>
    </w:p>
    <w:p w:rsidR="00A9617C" w:rsidRPr="00AA0ACB" w:rsidRDefault="00A9617C" w:rsidP="006C2B5C">
      <w:pPr>
        <w:pStyle w:val="ListParagraph"/>
        <w:numPr>
          <w:ilvl w:val="0"/>
          <w:numId w:val="17"/>
        </w:numPr>
        <w:spacing w:after="0" w:line="240" w:lineRule="auto"/>
        <w:jc w:val="both"/>
        <w:rPr>
          <w:rFonts w:ascii="Times New Roman" w:eastAsia="Calibri" w:hAnsi="Times New Roman" w:cs="Times New Roman"/>
          <w:i/>
          <w:sz w:val="24"/>
          <w:szCs w:val="24"/>
          <w:lang w:eastAsia="sq-AL"/>
        </w:rPr>
      </w:pPr>
      <w:r w:rsidRPr="00AA0ACB">
        <w:rPr>
          <w:rFonts w:ascii="Times New Roman" w:hAnsi="Times New Roman" w:cs="Times New Roman"/>
          <w:i/>
          <w:sz w:val="24"/>
          <w:szCs w:val="24"/>
        </w:rPr>
        <w:lastRenderedPageBreak/>
        <w:t>politika të riskut ndaj të cilit janë të ekspozuara gjatë ofrimit të shërbimeve dhe produkteve të tyre, vendndodhjes gjeografike dhe mekanizmave e kanaleve të shpërndarjes;</w:t>
      </w:r>
    </w:p>
    <w:p w:rsidR="00A9617C" w:rsidRPr="00AA0ACB" w:rsidRDefault="00A9617C" w:rsidP="006C2B5C">
      <w:pPr>
        <w:spacing w:after="0" w:line="240" w:lineRule="auto"/>
        <w:jc w:val="both"/>
        <w:rPr>
          <w:rFonts w:ascii="Times New Roman" w:eastAsia="Calibri" w:hAnsi="Times New Roman" w:cs="Times New Roman"/>
          <w:i/>
          <w:sz w:val="24"/>
          <w:szCs w:val="24"/>
          <w:lang w:eastAsia="sq-AL"/>
        </w:rPr>
      </w:pPr>
    </w:p>
    <w:p w:rsidR="000A5C7B" w:rsidRPr="00AA0ACB" w:rsidRDefault="000A5C7B" w:rsidP="006C2B5C">
      <w:pPr>
        <w:spacing w:after="0" w:line="240" w:lineRule="auto"/>
        <w:jc w:val="both"/>
        <w:rPr>
          <w:rFonts w:ascii="Times New Roman" w:eastAsia="Times New Roman" w:hAnsi="Times New Roman" w:cs="Times New Roman"/>
          <w:i/>
          <w:sz w:val="24"/>
          <w:szCs w:val="24"/>
          <w:lang w:eastAsia="sq-AL"/>
        </w:rPr>
      </w:pPr>
      <w:r w:rsidRPr="00AA0ACB">
        <w:rPr>
          <w:rFonts w:ascii="Times New Roman" w:eastAsia="Calibri" w:hAnsi="Times New Roman" w:cs="Times New Roman"/>
          <w:i/>
          <w:sz w:val="24"/>
          <w:szCs w:val="24"/>
          <w:lang w:eastAsia="sq-AL"/>
        </w:rPr>
        <w:t>a/1)</w:t>
      </w:r>
      <w:r w:rsidR="000A00A5" w:rsidRPr="00AA0ACB">
        <w:rPr>
          <w:rFonts w:ascii="Times New Roman" w:eastAsia="Times New Roman" w:hAnsi="Times New Roman" w:cs="Times New Roman"/>
          <w:i/>
          <w:sz w:val="24"/>
          <w:szCs w:val="24"/>
        </w:rPr>
        <w:t xml:space="preserve"> </w:t>
      </w:r>
      <w:r w:rsidRPr="00AA0ACB">
        <w:rPr>
          <w:rFonts w:ascii="Times New Roman" w:eastAsia="Times New Roman" w:hAnsi="Times New Roman" w:cs="Times New Roman"/>
          <w:i/>
          <w:sz w:val="24"/>
          <w:szCs w:val="24"/>
          <w:lang w:eastAsia="sq-AL"/>
        </w:rPr>
        <w:t>të identifikojnë, të vlerësojnë dhe të kuptojnë rreziqet e tyre të pastrimit të parave dhe financimit të terrorizmit për klientët, vendet apo zonat gjeografike</w:t>
      </w:r>
      <w:r w:rsidR="00F73A85" w:rsidRPr="00AA0ACB">
        <w:rPr>
          <w:rFonts w:ascii="Times New Roman" w:eastAsia="Times New Roman" w:hAnsi="Times New Roman" w:cs="Times New Roman"/>
          <w:i/>
          <w:sz w:val="24"/>
          <w:szCs w:val="24"/>
          <w:lang w:eastAsia="sq-AL"/>
        </w:rPr>
        <w:t>,</w:t>
      </w:r>
      <w:r w:rsidRPr="00AA0ACB">
        <w:rPr>
          <w:rFonts w:ascii="Times New Roman" w:eastAsia="Times New Roman" w:hAnsi="Times New Roman" w:cs="Times New Roman"/>
          <w:i/>
          <w:sz w:val="24"/>
          <w:szCs w:val="24"/>
          <w:lang w:eastAsia="sq-AL"/>
        </w:rPr>
        <w:t xml:space="preserve"> produktet, shërbimet, transaksionet apo kanalet e shpërndarjes</w:t>
      </w:r>
      <w:r w:rsidR="000A00A5" w:rsidRPr="00AA0ACB">
        <w:rPr>
          <w:rFonts w:ascii="Times New Roman" w:eastAsia="Times New Roman" w:hAnsi="Times New Roman" w:cs="Times New Roman"/>
          <w:i/>
          <w:sz w:val="24"/>
          <w:szCs w:val="24"/>
          <w:lang w:eastAsia="sq-AL"/>
        </w:rPr>
        <w:t>. P</w:t>
      </w:r>
      <w:r w:rsidR="00976594" w:rsidRPr="00AA0ACB">
        <w:rPr>
          <w:rFonts w:ascii="Times New Roman" w:eastAsia="Times New Roman" w:hAnsi="Times New Roman" w:cs="Times New Roman"/>
          <w:i/>
          <w:sz w:val="24"/>
          <w:szCs w:val="24"/>
          <w:lang w:eastAsia="sq-AL"/>
        </w:rPr>
        <w:t>ë</w:t>
      </w:r>
      <w:r w:rsidR="000A00A5" w:rsidRPr="00AA0ACB">
        <w:rPr>
          <w:rFonts w:ascii="Times New Roman" w:eastAsia="Times New Roman" w:hAnsi="Times New Roman" w:cs="Times New Roman"/>
          <w:i/>
          <w:sz w:val="24"/>
          <w:szCs w:val="24"/>
          <w:lang w:eastAsia="sq-AL"/>
        </w:rPr>
        <w:t>r realizimin e këtij parashikimi kërkohet q</w:t>
      </w:r>
      <w:r w:rsidR="00976594" w:rsidRPr="00AA0ACB">
        <w:rPr>
          <w:rFonts w:ascii="Times New Roman" w:eastAsia="Times New Roman" w:hAnsi="Times New Roman" w:cs="Times New Roman"/>
          <w:i/>
          <w:sz w:val="24"/>
          <w:szCs w:val="24"/>
          <w:lang w:eastAsia="sq-AL"/>
        </w:rPr>
        <w:t>ë</w:t>
      </w:r>
      <w:r w:rsidR="000A00A5" w:rsidRPr="00AA0ACB">
        <w:rPr>
          <w:rFonts w:ascii="Times New Roman" w:eastAsia="Times New Roman" w:hAnsi="Times New Roman" w:cs="Times New Roman"/>
          <w:i/>
          <w:sz w:val="24"/>
          <w:szCs w:val="24"/>
          <w:lang w:eastAsia="sq-AL"/>
        </w:rPr>
        <w:t xml:space="preserve"> subjektet </w:t>
      </w:r>
    </w:p>
    <w:p w:rsidR="000A00A5" w:rsidRPr="00AA0ACB" w:rsidRDefault="000A00A5" w:rsidP="006C2B5C">
      <w:pPr>
        <w:pStyle w:val="ListParagraph"/>
        <w:numPr>
          <w:ilvl w:val="0"/>
          <w:numId w:val="18"/>
        </w:num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t</w:t>
      </w:r>
      <w:r w:rsidR="00976594"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dokumentojnë</w:t>
      </w:r>
      <w:r w:rsidR="004F6DC8" w:rsidRPr="00AA0ACB">
        <w:rPr>
          <w:rFonts w:ascii="Times New Roman" w:eastAsia="Times New Roman" w:hAnsi="Times New Roman" w:cs="Times New Roman"/>
          <w:i/>
          <w:sz w:val="24"/>
          <w:szCs w:val="24"/>
          <w:lang w:eastAsia="sq-AL"/>
        </w:rPr>
        <w:t xml:space="preserve"> vlerësimet e tyre t</w:t>
      </w:r>
      <w:r w:rsidR="00976594" w:rsidRPr="00AA0ACB">
        <w:rPr>
          <w:rFonts w:ascii="Times New Roman" w:eastAsia="Times New Roman" w:hAnsi="Times New Roman" w:cs="Times New Roman"/>
          <w:i/>
          <w:sz w:val="24"/>
          <w:szCs w:val="24"/>
          <w:lang w:eastAsia="sq-AL"/>
        </w:rPr>
        <w:t>ë</w:t>
      </w:r>
      <w:r w:rsidR="004F6DC8" w:rsidRPr="00AA0ACB">
        <w:rPr>
          <w:rFonts w:ascii="Times New Roman" w:eastAsia="Times New Roman" w:hAnsi="Times New Roman" w:cs="Times New Roman"/>
          <w:i/>
          <w:sz w:val="24"/>
          <w:szCs w:val="24"/>
          <w:lang w:eastAsia="sq-AL"/>
        </w:rPr>
        <w:t xml:space="preserve"> riskut;</w:t>
      </w:r>
    </w:p>
    <w:p w:rsidR="000A00A5" w:rsidRPr="00AA0ACB" w:rsidRDefault="000A00A5" w:rsidP="006C2B5C">
      <w:pPr>
        <w:pStyle w:val="ListParagraph"/>
        <w:numPr>
          <w:ilvl w:val="0"/>
          <w:numId w:val="18"/>
        </w:num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t</w:t>
      </w:r>
      <w:r w:rsidR="00976594"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marrin n</w:t>
      </w:r>
      <w:r w:rsidR="00976594"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konsiderat</w:t>
      </w:r>
      <w:r w:rsidR="00976594"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t</w:t>
      </w:r>
      <w:r w:rsidR="00976594"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gjith</w:t>
      </w:r>
      <w:r w:rsidR="00976594"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faktorët e riskut, përpara se t</w:t>
      </w:r>
      <w:r w:rsidR="00976594"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p</w:t>
      </w:r>
      <w:r w:rsidR="00976594"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rcaktojn</w:t>
      </w:r>
      <w:r w:rsidR="00976594"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nivelin e </w:t>
      </w:r>
      <w:r w:rsidR="00F205B5" w:rsidRPr="00AA0ACB">
        <w:rPr>
          <w:rFonts w:ascii="Times New Roman" w:eastAsia="Times New Roman" w:hAnsi="Times New Roman" w:cs="Times New Roman"/>
          <w:i/>
          <w:sz w:val="24"/>
          <w:szCs w:val="24"/>
          <w:lang w:eastAsia="sq-AL"/>
        </w:rPr>
        <w:t>përgjithshëm</w:t>
      </w:r>
      <w:r w:rsidRPr="00AA0ACB">
        <w:rPr>
          <w:rFonts w:ascii="Times New Roman" w:eastAsia="Times New Roman" w:hAnsi="Times New Roman" w:cs="Times New Roman"/>
          <w:i/>
          <w:sz w:val="24"/>
          <w:szCs w:val="24"/>
          <w:lang w:eastAsia="sq-AL"/>
        </w:rPr>
        <w:t xml:space="preserve"> t</w:t>
      </w:r>
      <w:r w:rsidR="00976594"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rrezikut</w:t>
      </w:r>
      <w:r w:rsidR="00AE593B" w:rsidRPr="00AA0ACB">
        <w:rPr>
          <w:rFonts w:ascii="Times New Roman" w:eastAsia="Times New Roman" w:hAnsi="Times New Roman" w:cs="Times New Roman"/>
          <w:i/>
          <w:sz w:val="24"/>
          <w:szCs w:val="24"/>
          <w:lang w:eastAsia="sq-AL"/>
        </w:rPr>
        <w:t xml:space="preserve">, </w:t>
      </w:r>
      <w:r w:rsidRPr="00AA0ACB">
        <w:rPr>
          <w:rFonts w:ascii="Times New Roman" w:eastAsia="Times New Roman" w:hAnsi="Times New Roman" w:cs="Times New Roman"/>
          <w:i/>
          <w:sz w:val="24"/>
          <w:szCs w:val="24"/>
          <w:lang w:eastAsia="sq-AL"/>
        </w:rPr>
        <w:t xml:space="preserve">nivelin </w:t>
      </w:r>
      <w:r w:rsidR="00AE593B" w:rsidRPr="00AA0ACB">
        <w:rPr>
          <w:rFonts w:ascii="Times New Roman" w:eastAsia="Times New Roman" w:hAnsi="Times New Roman" w:cs="Times New Roman"/>
          <w:i/>
          <w:sz w:val="24"/>
          <w:szCs w:val="24"/>
          <w:lang w:eastAsia="sq-AL"/>
        </w:rPr>
        <w:t>dhe llojin e masave zbutëse q</w:t>
      </w:r>
      <w:r w:rsidR="00976594" w:rsidRPr="00AA0ACB">
        <w:rPr>
          <w:rFonts w:ascii="Times New Roman" w:eastAsia="Times New Roman" w:hAnsi="Times New Roman" w:cs="Times New Roman"/>
          <w:i/>
          <w:sz w:val="24"/>
          <w:szCs w:val="24"/>
          <w:lang w:eastAsia="sq-AL"/>
        </w:rPr>
        <w:t>ë</w:t>
      </w:r>
      <w:r w:rsidR="00AE593B" w:rsidRPr="00AA0ACB">
        <w:rPr>
          <w:rFonts w:ascii="Times New Roman" w:eastAsia="Times New Roman" w:hAnsi="Times New Roman" w:cs="Times New Roman"/>
          <w:i/>
          <w:sz w:val="24"/>
          <w:szCs w:val="24"/>
          <w:lang w:eastAsia="sq-AL"/>
        </w:rPr>
        <w:t xml:space="preserve"> duhet t</w:t>
      </w:r>
      <w:r w:rsidR="00976594" w:rsidRPr="00AA0ACB">
        <w:rPr>
          <w:rFonts w:ascii="Times New Roman" w:eastAsia="Times New Roman" w:hAnsi="Times New Roman" w:cs="Times New Roman"/>
          <w:i/>
          <w:sz w:val="24"/>
          <w:szCs w:val="24"/>
          <w:lang w:eastAsia="sq-AL"/>
        </w:rPr>
        <w:t>ë</w:t>
      </w:r>
      <w:r w:rsidR="00AE593B" w:rsidRPr="00AA0ACB">
        <w:rPr>
          <w:rFonts w:ascii="Times New Roman" w:eastAsia="Times New Roman" w:hAnsi="Times New Roman" w:cs="Times New Roman"/>
          <w:i/>
          <w:sz w:val="24"/>
          <w:szCs w:val="24"/>
          <w:lang w:eastAsia="sq-AL"/>
        </w:rPr>
        <w:t xml:space="preserve"> zbatohen;</w:t>
      </w:r>
    </w:p>
    <w:p w:rsidR="007165FF" w:rsidRPr="00AA0ACB" w:rsidRDefault="00F257D4" w:rsidP="006C2B5C">
      <w:pPr>
        <w:pStyle w:val="ListParagraph"/>
        <w:numPr>
          <w:ilvl w:val="0"/>
          <w:numId w:val="18"/>
        </w:num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t</w:t>
      </w:r>
      <w:r w:rsidR="00976594"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marrin n</w:t>
      </w:r>
      <w:r w:rsidR="00976594"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konsiderat</w:t>
      </w:r>
      <w:r w:rsidR="00976594"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vlerësim</w:t>
      </w:r>
      <w:r w:rsidR="00522054" w:rsidRPr="00AA0ACB">
        <w:rPr>
          <w:rFonts w:ascii="Times New Roman" w:eastAsia="Times New Roman" w:hAnsi="Times New Roman" w:cs="Times New Roman"/>
          <w:i/>
          <w:sz w:val="24"/>
          <w:szCs w:val="24"/>
          <w:lang w:eastAsia="sq-AL"/>
        </w:rPr>
        <w:t>et</w:t>
      </w:r>
      <w:r w:rsidRPr="00AA0ACB">
        <w:rPr>
          <w:rFonts w:ascii="Times New Roman" w:eastAsia="Times New Roman" w:hAnsi="Times New Roman" w:cs="Times New Roman"/>
          <w:i/>
          <w:sz w:val="24"/>
          <w:szCs w:val="24"/>
          <w:lang w:eastAsia="sq-AL"/>
        </w:rPr>
        <w:t xml:space="preserve"> kombëtar</w:t>
      </w:r>
      <w:r w:rsidR="00522054" w:rsidRPr="00AA0ACB">
        <w:rPr>
          <w:rFonts w:ascii="Times New Roman" w:eastAsia="Times New Roman" w:hAnsi="Times New Roman" w:cs="Times New Roman"/>
          <w:i/>
          <w:sz w:val="24"/>
          <w:szCs w:val="24"/>
          <w:lang w:eastAsia="sq-AL"/>
        </w:rPr>
        <w:t>e</w:t>
      </w:r>
      <w:r w:rsidRPr="00AA0ACB">
        <w:rPr>
          <w:rFonts w:ascii="Times New Roman" w:eastAsia="Times New Roman" w:hAnsi="Times New Roman" w:cs="Times New Roman"/>
          <w:i/>
          <w:sz w:val="24"/>
          <w:szCs w:val="24"/>
          <w:lang w:eastAsia="sq-AL"/>
        </w:rPr>
        <w:t xml:space="preserve"> të riskut,</w:t>
      </w:r>
      <w:r w:rsidR="002752F2" w:rsidRPr="00AA0ACB">
        <w:rPr>
          <w:rFonts w:ascii="Times New Roman" w:eastAsia="Times New Roman" w:hAnsi="Times New Roman" w:cs="Times New Roman"/>
          <w:i/>
          <w:sz w:val="24"/>
          <w:szCs w:val="24"/>
          <w:lang w:eastAsia="sq-AL"/>
        </w:rPr>
        <w:t xml:space="preserve"> vlerësimet sektoriale,</w:t>
      </w:r>
      <w:r w:rsidRPr="00AA0ACB">
        <w:rPr>
          <w:rFonts w:ascii="Times New Roman" w:eastAsia="Times New Roman" w:hAnsi="Times New Roman" w:cs="Times New Roman"/>
          <w:i/>
          <w:sz w:val="24"/>
          <w:szCs w:val="24"/>
          <w:lang w:eastAsia="sq-AL"/>
        </w:rPr>
        <w:t xml:space="preserve"> të dhëna të tjera të ngjashme si dhe rekomandimet e autoritetit përgjegjës d</w:t>
      </w:r>
      <w:r w:rsidR="002752F2" w:rsidRPr="00AA0ACB">
        <w:rPr>
          <w:rFonts w:ascii="Times New Roman" w:eastAsia="Times New Roman" w:hAnsi="Times New Roman" w:cs="Times New Roman"/>
          <w:i/>
          <w:sz w:val="24"/>
          <w:szCs w:val="24"/>
          <w:lang w:eastAsia="sq-AL"/>
        </w:rPr>
        <w:t>he/ose autoriteteve mbikëqyrëse;</w:t>
      </w:r>
    </w:p>
    <w:p w:rsidR="007572A7" w:rsidRPr="00AA0ACB" w:rsidRDefault="007572A7" w:rsidP="006C2B5C">
      <w:pPr>
        <w:pStyle w:val="ListParagraph"/>
        <w:numPr>
          <w:ilvl w:val="0"/>
          <w:numId w:val="18"/>
        </w:num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t</w:t>
      </w:r>
      <w:r w:rsidR="00C851AF"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mbajnë të përditësuara vler</w:t>
      </w:r>
      <w:r w:rsidR="00C851AF"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simet e kryera;</w:t>
      </w:r>
    </w:p>
    <w:p w:rsidR="00BD76E5" w:rsidRPr="00AA0ACB" w:rsidRDefault="007572A7" w:rsidP="006C2B5C">
      <w:pPr>
        <w:pStyle w:val="ListParagraph"/>
        <w:numPr>
          <w:ilvl w:val="0"/>
          <w:numId w:val="18"/>
        </w:num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t</w:t>
      </w:r>
      <w:r w:rsidR="00C851AF"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ngren</w:t>
      </w:r>
      <w:r w:rsidR="00C851AF"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mekanizma t</w:t>
      </w:r>
      <w:r w:rsidR="00C851AF"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p</w:t>
      </w:r>
      <w:r w:rsidR="00C851AF"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rshtatsh</w:t>
      </w:r>
      <w:r w:rsidR="00C851AF"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m p</w:t>
      </w:r>
      <w:r w:rsidR="00C851AF"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r t</w:t>
      </w:r>
      <w:r w:rsidR="00C851AF"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ofruar vler</w:t>
      </w:r>
      <w:r w:rsidR="00C851AF"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simet e riskut t</w:t>
      </w:r>
      <w:r w:rsidR="00C851AF"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kryera p</w:t>
      </w:r>
      <w:r w:rsidR="00C851AF"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r autoritetit përgjegjës, autoriteteve mbikëqyrëse si dhe organe t</w:t>
      </w:r>
      <w:r w:rsidR="00C851AF"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tjera t</w:t>
      </w:r>
      <w:r w:rsidR="00C851AF"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p</w:t>
      </w:r>
      <w:r w:rsidR="00C851AF"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rcaktuara me ligj,</w:t>
      </w:r>
    </w:p>
    <w:p w:rsidR="00BD76E5" w:rsidRPr="00AA0ACB" w:rsidRDefault="00BD76E5" w:rsidP="006C2B5C">
      <w:p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a/2). T</w:t>
      </w:r>
      <w:r w:rsidR="00C851AF"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marrin masa shtes</w:t>
      </w:r>
      <w:r w:rsidR="00C851AF"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p</w:t>
      </w:r>
      <w:r w:rsidR="00C851AF"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r t</w:t>
      </w:r>
      <w:r w:rsidR="00C851AF"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w:t>
      </w:r>
      <w:r w:rsidR="003824DA" w:rsidRPr="00AA0ACB">
        <w:rPr>
          <w:rFonts w:ascii="Times New Roman" w:eastAsia="Times New Roman" w:hAnsi="Times New Roman" w:cs="Times New Roman"/>
          <w:i/>
          <w:sz w:val="24"/>
          <w:szCs w:val="24"/>
          <w:lang w:eastAsia="sq-AL"/>
        </w:rPr>
        <w:t>menaxhuar</w:t>
      </w:r>
      <w:r w:rsidRPr="00AA0ACB">
        <w:rPr>
          <w:rFonts w:ascii="Times New Roman" w:eastAsia="Times New Roman" w:hAnsi="Times New Roman" w:cs="Times New Roman"/>
          <w:i/>
          <w:sz w:val="24"/>
          <w:szCs w:val="24"/>
          <w:lang w:eastAsia="sq-AL"/>
        </w:rPr>
        <w:t xml:space="preserve"> dhe zbutur </w:t>
      </w:r>
      <w:r w:rsidR="0065657C">
        <w:rPr>
          <w:rFonts w:ascii="Times New Roman" w:eastAsia="Times New Roman" w:hAnsi="Times New Roman" w:cs="Times New Roman"/>
          <w:i/>
          <w:sz w:val="24"/>
          <w:szCs w:val="24"/>
          <w:lang w:eastAsia="sq-AL"/>
        </w:rPr>
        <w:t>rreziqe</w:t>
      </w:r>
      <w:r w:rsidRPr="00AA0ACB">
        <w:rPr>
          <w:rFonts w:ascii="Times New Roman" w:eastAsia="Times New Roman" w:hAnsi="Times New Roman" w:cs="Times New Roman"/>
          <w:i/>
          <w:sz w:val="24"/>
          <w:szCs w:val="24"/>
          <w:lang w:eastAsia="sq-AL"/>
        </w:rPr>
        <w:t xml:space="preserve">t </w:t>
      </w:r>
      <w:r w:rsidR="00576C4F" w:rsidRPr="00AA0ACB">
        <w:rPr>
          <w:rFonts w:ascii="Times New Roman" w:eastAsia="Times New Roman" w:hAnsi="Times New Roman" w:cs="Times New Roman"/>
          <w:i/>
          <w:sz w:val="24"/>
          <w:szCs w:val="24"/>
          <w:lang w:eastAsia="sq-AL"/>
        </w:rPr>
        <w:t xml:space="preserve">e </w:t>
      </w:r>
      <w:r w:rsidRPr="00AA0ACB">
        <w:rPr>
          <w:rFonts w:ascii="Times New Roman" w:eastAsia="Times New Roman" w:hAnsi="Times New Roman" w:cs="Times New Roman"/>
          <w:i/>
          <w:sz w:val="24"/>
          <w:szCs w:val="24"/>
          <w:lang w:eastAsia="sq-AL"/>
        </w:rPr>
        <w:t>larta</w:t>
      </w:r>
      <w:r w:rsidR="00576C4F" w:rsidRPr="00AA0ACB">
        <w:rPr>
          <w:rFonts w:ascii="Times New Roman" w:eastAsia="Times New Roman" w:hAnsi="Times New Roman" w:cs="Times New Roman"/>
          <w:i/>
          <w:sz w:val="24"/>
          <w:szCs w:val="24"/>
          <w:lang w:eastAsia="sq-AL"/>
        </w:rPr>
        <w:t xml:space="preserve"> kur identifikohen</w:t>
      </w:r>
    </w:p>
    <w:p w:rsidR="003D0368" w:rsidRPr="00AA0ACB" w:rsidRDefault="003D0368" w:rsidP="006C2B5C">
      <w:pPr>
        <w:spacing w:after="0" w:line="240" w:lineRule="auto"/>
        <w:jc w:val="both"/>
        <w:rPr>
          <w:rFonts w:ascii="Times New Roman" w:eastAsia="Times New Roman" w:hAnsi="Times New Roman" w:cs="Times New Roman"/>
          <w:i/>
          <w:sz w:val="24"/>
          <w:szCs w:val="24"/>
          <w:lang w:eastAsia="sq-AL"/>
        </w:rPr>
      </w:pPr>
    </w:p>
    <w:p w:rsidR="00F205B5" w:rsidRPr="00AA0ACB" w:rsidRDefault="00BA0288" w:rsidP="00032161">
      <w:pPr>
        <w:pStyle w:val="ListParagraph"/>
        <w:numPr>
          <w:ilvl w:val="0"/>
          <w:numId w:val="19"/>
        </w:numPr>
        <w:spacing w:after="0" w:line="240" w:lineRule="auto"/>
        <w:jc w:val="both"/>
        <w:rPr>
          <w:rFonts w:ascii="Times New Roman" w:eastAsia="Times New Roman" w:hAnsi="Times New Roman" w:cs="Times New Roman"/>
          <w:sz w:val="24"/>
          <w:szCs w:val="24"/>
          <w:lang w:eastAsia="sq-AL"/>
        </w:rPr>
      </w:pPr>
      <w:r w:rsidRPr="00AA0ACB">
        <w:rPr>
          <w:rFonts w:ascii="Times New Roman" w:eastAsia="Times New Roman" w:hAnsi="Times New Roman" w:cs="Times New Roman"/>
          <w:sz w:val="24"/>
          <w:szCs w:val="24"/>
          <w:lang w:eastAsia="sq-AL"/>
        </w:rPr>
        <w:t>N</w:t>
      </w:r>
      <w:r w:rsidR="000632AE" w:rsidRPr="00AA0ACB">
        <w:rPr>
          <w:rFonts w:ascii="Times New Roman" w:eastAsia="Times New Roman" w:hAnsi="Times New Roman" w:cs="Times New Roman"/>
          <w:sz w:val="24"/>
          <w:szCs w:val="24"/>
          <w:lang w:eastAsia="sq-AL"/>
        </w:rPr>
        <w:t>ë</w:t>
      </w:r>
      <w:r w:rsidRPr="00AA0ACB">
        <w:rPr>
          <w:rFonts w:ascii="Times New Roman" w:eastAsia="Times New Roman" w:hAnsi="Times New Roman" w:cs="Times New Roman"/>
          <w:sz w:val="24"/>
          <w:szCs w:val="24"/>
          <w:lang w:eastAsia="sq-AL"/>
        </w:rPr>
        <w:t xml:space="preserve"> pik</w:t>
      </w:r>
      <w:r w:rsidR="000632AE" w:rsidRPr="00AA0ACB">
        <w:rPr>
          <w:rFonts w:ascii="Times New Roman" w:eastAsia="Times New Roman" w:hAnsi="Times New Roman" w:cs="Times New Roman"/>
          <w:sz w:val="24"/>
          <w:szCs w:val="24"/>
          <w:lang w:eastAsia="sq-AL"/>
        </w:rPr>
        <w:t>ë</w:t>
      </w:r>
      <w:r w:rsidRPr="00AA0ACB">
        <w:rPr>
          <w:rFonts w:ascii="Times New Roman" w:eastAsia="Times New Roman" w:hAnsi="Times New Roman" w:cs="Times New Roman"/>
          <w:sz w:val="24"/>
          <w:szCs w:val="24"/>
          <w:lang w:eastAsia="sq-AL"/>
        </w:rPr>
        <w:t>n 1, n</w:t>
      </w:r>
      <w:r w:rsidR="000632AE" w:rsidRPr="00AA0ACB">
        <w:rPr>
          <w:rFonts w:ascii="Times New Roman" w:eastAsia="Times New Roman" w:hAnsi="Times New Roman" w:cs="Times New Roman"/>
          <w:sz w:val="24"/>
          <w:szCs w:val="24"/>
          <w:lang w:eastAsia="sq-AL"/>
        </w:rPr>
        <w:t>ë</w:t>
      </w:r>
      <w:r w:rsidRPr="00AA0ACB">
        <w:rPr>
          <w:rFonts w:ascii="Times New Roman" w:eastAsia="Times New Roman" w:hAnsi="Times New Roman" w:cs="Times New Roman"/>
          <w:sz w:val="24"/>
          <w:szCs w:val="24"/>
          <w:lang w:eastAsia="sq-AL"/>
        </w:rPr>
        <w:t xml:space="preserve"> </w:t>
      </w:r>
      <w:r w:rsidR="004B0C7B" w:rsidRPr="00AA0ACB">
        <w:rPr>
          <w:rFonts w:ascii="Times New Roman" w:eastAsia="Times New Roman" w:hAnsi="Times New Roman" w:cs="Times New Roman"/>
          <w:sz w:val="24"/>
          <w:szCs w:val="24"/>
          <w:lang w:eastAsia="sq-AL"/>
        </w:rPr>
        <w:t>germën</w:t>
      </w:r>
      <w:r w:rsidRPr="00AA0ACB">
        <w:rPr>
          <w:rFonts w:ascii="Times New Roman" w:eastAsia="Times New Roman" w:hAnsi="Times New Roman" w:cs="Times New Roman"/>
          <w:sz w:val="24"/>
          <w:szCs w:val="24"/>
          <w:lang w:eastAsia="sq-AL"/>
        </w:rPr>
        <w:t xml:space="preserve"> “</w:t>
      </w:r>
      <w:r w:rsidRPr="00AA0ACB">
        <w:rPr>
          <w:rFonts w:ascii="Times New Roman" w:eastAsia="Times New Roman" w:hAnsi="Times New Roman" w:cs="Times New Roman"/>
          <w:i/>
          <w:sz w:val="24"/>
          <w:szCs w:val="24"/>
          <w:lang w:eastAsia="sq-AL"/>
        </w:rPr>
        <w:t>ç</w:t>
      </w:r>
      <w:r w:rsidRPr="00AA0ACB">
        <w:rPr>
          <w:rFonts w:ascii="Times New Roman" w:eastAsia="Times New Roman" w:hAnsi="Times New Roman" w:cs="Times New Roman"/>
          <w:sz w:val="24"/>
          <w:szCs w:val="24"/>
          <w:lang w:eastAsia="sq-AL"/>
        </w:rPr>
        <w:t xml:space="preserve">”, </w:t>
      </w:r>
      <w:r w:rsidR="00F205B5" w:rsidRPr="00AA0ACB">
        <w:rPr>
          <w:rFonts w:ascii="Times New Roman" w:eastAsia="Times New Roman" w:hAnsi="Times New Roman" w:cs="Times New Roman"/>
          <w:sz w:val="24"/>
          <w:szCs w:val="24"/>
          <w:lang w:eastAsia="sq-AL"/>
        </w:rPr>
        <w:t>ndryshohet si m</w:t>
      </w:r>
      <w:r w:rsidR="00740A4A" w:rsidRPr="00AA0ACB">
        <w:rPr>
          <w:rFonts w:ascii="Times New Roman" w:eastAsia="Times New Roman" w:hAnsi="Times New Roman" w:cs="Times New Roman"/>
          <w:sz w:val="24"/>
          <w:szCs w:val="24"/>
          <w:lang w:eastAsia="sq-AL"/>
        </w:rPr>
        <w:t>ë</w:t>
      </w:r>
      <w:r w:rsidR="00F205B5" w:rsidRPr="00AA0ACB">
        <w:rPr>
          <w:rFonts w:ascii="Times New Roman" w:eastAsia="Times New Roman" w:hAnsi="Times New Roman" w:cs="Times New Roman"/>
          <w:sz w:val="24"/>
          <w:szCs w:val="24"/>
          <w:lang w:eastAsia="sq-AL"/>
        </w:rPr>
        <w:t xml:space="preserve"> posht</w:t>
      </w:r>
      <w:r w:rsidR="00740A4A" w:rsidRPr="00AA0ACB">
        <w:rPr>
          <w:rFonts w:ascii="Times New Roman" w:eastAsia="Times New Roman" w:hAnsi="Times New Roman" w:cs="Times New Roman"/>
          <w:sz w:val="24"/>
          <w:szCs w:val="24"/>
          <w:lang w:eastAsia="sq-AL"/>
        </w:rPr>
        <w:t>ë</w:t>
      </w:r>
      <w:r w:rsidR="00F205B5" w:rsidRPr="00AA0ACB">
        <w:rPr>
          <w:rFonts w:ascii="Times New Roman" w:eastAsia="Times New Roman" w:hAnsi="Times New Roman" w:cs="Times New Roman"/>
          <w:sz w:val="24"/>
          <w:szCs w:val="24"/>
          <w:lang w:eastAsia="sq-AL"/>
        </w:rPr>
        <w:t>:</w:t>
      </w:r>
    </w:p>
    <w:p w:rsidR="00BA0288" w:rsidRPr="00AA0ACB" w:rsidRDefault="00F205B5" w:rsidP="00E85ECC">
      <w:pPr>
        <w:pStyle w:val="ListParagraph"/>
        <w:spacing w:after="0" w:line="240" w:lineRule="auto"/>
        <w:jc w:val="both"/>
        <w:rPr>
          <w:rFonts w:ascii="Times New Roman" w:eastAsia="Times New Roman" w:hAnsi="Times New Roman" w:cs="Times New Roman"/>
          <w:sz w:val="24"/>
          <w:szCs w:val="24"/>
          <w:lang w:eastAsia="sq-AL"/>
        </w:rPr>
      </w:pPr>
      <w:r w:rsidRPr="00AA0ACB">
        <w:rPr>
          <w:rFonts w:ascii="Times New Roman" w:eastAsia="Times New Roman" w:hAnsi="Times New Roman" w:cs="Times New Roman"/>
          <w:i/>
          <w:sz w:val="24"/>
          <w:szCs w:val="24"/>
          <w:lang w:eastAsia="sq-AL"/>
        </w:rPr>
        <w:t xml:space="preserve">ç) </w:t>
      </w:r>
      <w:r w:rsidR="0002221E" w:rsidRPr="00AA0ACB">
        <w:rPr>
          <w:rFonts w:ascii="Times New Roman" w:eastAsia="Times New Roman" w:hAnsi="Times New Roman" w:cs="Times New Roman"/>
          <w:i/>
          <w:sz w:val="24"/>
          <w:szCs w:val="24"/>
          <w:lang w:eastAsia="sq-AL"/>
        </w:rPr>
        <w:t>të zbatojnë procedurat përzgjedhëse si dhe verifikimin për rekrutimin e punonjësve të rinj dhe të atyre ekzistues, për t’u siguruar për integritetin dhe standardet e tyre të larta</w:t>
      </w:r>
      <w:r w:rsidRPr="00AA0ACB">
        <w:rPr>
          <w:rFonts w:ascii="Times New Roman" w:hAnsi="Times New Roman" w:cs="Times New Roman"/>
          <w:sz w:val="24"/>
          <w:szCs w:val="24"/>
          <w:vertAlign w:val="superscript"/>
          <w:lang w:eastAsia="sq-AL"/>
        </w:rPr>
        <w:t>.</w:t>
      </w:r>
    </w:p>
    <w:p w:rsidR="007165FF" w:rsidRPr="00AA0ACB" w:rsidRDefault="007165FF" w:rsidP="00E85ECC">
      <w:pPr>
        <w:widowControl w:val="0"/>
        <w:spacing w:after="0" w:line="240" w:lineRule="auto"/>
        <w:jc w:val="both"/>
        <w:rPr>
          <w:rFonts w:ascii="Times New Roman" w:eastAsia="Times New Roman" w:hAnsi="Times New Roman" w:cs="Times New Roman"/>
          <w:sz w:val="24"/>
          <w:szCs w:val="24"/>
          <w:lang w:eastAsia="sq-AL"/>
        </w:rPr>
      </w:pPr>
    </w:p>
    <w:p w:rsidR="007165FF" w:rsidRPr="00AA0ACB" w:rsidRDefault="007165FF" w:rsidP="00032161">
      <w:pPr>
        <w:pStyle w:val="ListParagraph"/>
        <w:numPr>
          <w:ilvl w:val="0"/>
          <w:numId w:val="19"/>
        </w:numPr>
        <w:spacing w:after="0" w:line="240" w:lineRule="auto"/>
        <w:jc w:val="both"/>
        <w:rPr>
          <w:rFonts w:ascii="Times New Roman" w:eastAsia="Times New Roman" w:hAnsi="Times New Roman" w:cs="Times New Roman"/>
          <w:sz w:val="24"/>
          <w:szCs w:val="24"/>
          <w:lang w:eastAsia="sq-AL"/>
        </w:rPr>
      </w:pPr>
      <w:r w:rsidRPr="00AA0ACB">
        <w:rPr>
          <w:rFonts w:ascii="Times New Roman" w:eastAsia="Times New Roman" w:hAnsi="Times New Roman" w:cs="Times New Roman"/>
          <w:sz w:val="24"/>
          <w:szCs w:val="24"/>
          <w:lang w:eastAsia="sq-AL"/>
        </w:rPr>
        <w:t>Pas pik</w:t>
      </w:r>
      <w:r w:rsidR="00C851AF" w:rsidRPr="00AA0ACB">
        <w:rPr>
          <w:rFonts w:ascii="Times New Roman" w:eastAsia="Times New Roman" w:hAnsi="Times New Roman" w:cs="Times New Roman"/>
          <w:sz w:val="24"/>
          <w:szCs w:val="24"/>
          <w:lang w:eastAsia="sq-AL"/>
        </w:rPr>
        <w:t>ë</w:t>
      </w:r>
      <w:r w:rsidRPr="00AA0ACB">
        <w:rPr>
          <w:rFonts w:ascii="Times New Roman" w:eastAsia="Times New Roman" w:hAnsi="Times New Roman" w:cs="Times New Roman"/>
          <w:sz w:val="24"/>
          <w:szCs w:val="24"/>
          <w:lang w:eastAsia="sq-AL"/>
        </w:rPr>
        <w:t>s 1 shtohet pik</w:t>
      </w:r>
      <w:r w:rsidR="002874CC" w:rsidRPr="00AA0ACB">
        <w:rPr>
          <w:rFonts w:ascii="Times New Roman" w:eastAsia="Times New Roman" w:hAnsi="Times New Roman" w:cs="Times New Roman"/>
          <w:sz w:val="24"/>
          <w:szCs w:val="24"/>
          <w:lang w:eastAsia="sq-AL"/>
        </w:rPr>
        <w:t>en</w:t>
      </w:r>
      <w:r w:rsidRPr="00AA0ACB">
        <w:rPr>
          <w:rFonts w:ascii="Times New Roman" w:eastAsia="Times New Roman" w:hAnsi="Times New Roman" w:cs="Times New Roman"/>
          <w:sz w:val="24"/>
          <w:szCs w:val="24"/>
          <w:lang w:eastAsia="sq-AL"/>
        </w:rPr>
        <w:t xml:space="preserve"> 1/1</w:t>
      </w:r>
      <w:r w:rsidR="005859A7" w:rsidRPr="00AA0ACB">
        <w:rPr>
          <w:rFonts w:ascii="Times New Roman" w:eastAsia="Times New Roman" w:hAnsi="Times New Roman" w:cs="Times New Roman"/>
          <w:sz w:val="24"/>
          <w:szCs w:val="24"/>
          <w:lang w:eastAsia="sq-AL"/>
        </w:rPr>
        <w:t xml:space="preserve"> dhe 1/2</w:t>
      </w:r>
      <w:r w:rsidRPr="00AA0ACB">
        <w:rPr>
          <w:rFonts w:ascii="Times New Roman" w:eastAsia="Times New Roman" w:hAnsi="Times New Roman" w:cs="Times New Roman"/>
          <w:sz w:val="24"/>
          <w:szCs w:val="24"/>
          <w:lang w:eastAsia="sq-AL"/>
        </w:rPr>
        <w:t xml:space="preserve"> me p</w:t>
      </w:r>
      <w:r w:rsidR="00C851AF" w:rsidRPr="00AA0ACB">
        <w:rPr>
          <w:rFonts w:ascii="Times New Roman" w:eastAsia="Times New Roman" w:hAnsi="Times New Roman" w:cs="Times New Roman"/>
          <w:sz w:val="24"/>
          <w:szCs w:val="24"/>
          <w:lang w:eastAsia="sq-AL"/>
        </w:rPr>
        <w:t>ë</w:t>
      </w:r>
      <w:r w:rsidRPr="00AA0ACB">
        <w:rPr>
          <w:rFonts w:ascii="Times New Roman" w:eastAsia="Times New Roman" w:hAnsi="Times New Roman" w:cs="Times New Roman"/>
          <w:sz w:val="24"/>
          <w:szCs w:val="24"/>
          <w:lang w:eastAsia="sq-AL"/>
        </w:rPr>
        <w:t>rmbajtje si m</w:t>
      </w:r>
      <w:r w:rsidR="00C851AF" w:rsidRPr="00AA0ACB">
        <w:rPr>
          <w:rFonts w:ascii="Times New Roman" w:eastAsia="Times New Roman" w:hAnsi="Times New Roman" w:cs="Times New Roman"/>
          <w:sz w:val="24"/>
          <w:szCs w:val="24"/>
          <w:lang w:eastAsia="sq-AL"/>
        </w:rPr>
        <w:t>ë</w:t>
      </w:r>
      <w:r w:rsidRPr="00AA0ACB">
        <w:rPr>
          <w:rFonts w:ascii="Times New Roman" w:eastAsia="Times New Roman" w:hAnsi="Times New Roman" w:cs="Times New Roman"/>
          <w:sz w:val="24"/>
          <w:szCs w:val="24"/>
          <w:lang w:eastAsia="sq-AL"/>
        </w:rPr>
        <w:t xml:space="preserve"> posht</w:t>
      </w:r>
      <w:r w:rsidR="00C851AF" w:rsidRPr="00AA0ACB">
        <w:rPr>
          <w:rFonts w:ascii="Times New Roman" w:eastAsia="Times New Roman" w:hAnsi="Times New Roman" w:cs="Times New Roman"/>
          <w:sz w:val="24"/>
          <w:szCs w:val="24"/>
          <w:lang w:eastAsia="sq-AL"/>
        </w:rPr>
        <w:t>ë</w:t>
      </w:r>
      <w:r w:rsidRPr="00AA0ACB">
        <w:rPr>
          <w:rFonts w:ascii="Times New Roman" w:eastAsia="Times New Roman" w:hAnsi="Times New Roman" w:cs="Times New Roman"/>
          <w:sz w:val="24"/>
          <w:szCs w:val="24"/>
          <w:lang w:eastAsia="sq-AL"/>
        </w:rPr>
        <w:t>:</w:t>
      </w:r>
    </w:p>
    <w:p w:rsidR="007165FF" w:rsidRPr="00AA0ACB" w:rsidRDefault="007165FF" w:rsidP="00E85ECC">
      <w:pPr>
        <w:spacing w:after="0" w:line="240" w:lineRule="auto"/>
        <w:rPr>
          <w:rFonts w:ascii="Times New Roman" w:eastAsia="Times New Roman" w:hAnsi="Times New Roman" w:cs="Times New Roman"/>
          <w:i/>
          <w:sz w:val="24"/>
          <w:szCs w:val="24"/>
          <w:lang w:eastAsia="sq-AL"/>
        </w:rPr>
      </w:pPr>
    </w:p>
    <w:p w:rsidR="002874CC" w:rsidRPr="00AA0ACB" w:rsidRDefault="00931F57" w:rsidP="00B15DEC">
      <w:p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lastRenderedPageBreak/>
        <w:t xml:space="preserve">1/1. </w:t>
      </w:r>
      <w:r w:rsidR="007165FF" w:rsidRPr="00AA0ACB">
        <w:rPr>
          <w:rFonts w:ascii="Times New Roman" w:eastAsia="Times New Roman" w:hAnsi="Times New Roman" w:cs="Times New Roman"/>
          <w:i/>
          <w:sz w:val="24"/>
          <w:szCs w:val="24"/>
          <w:lang w:eastAsia="sq-AL"/>
        </w:rPr>
        <w:t>Rregulloret , procedurat dhe udhëzimet e brendshme t</w:t>
      </w:r>
      <w:r w:rsidR="00C851AF" w:rsidRPr="00AA0ACB">
        <w:rPr>
          <w:rFonts w:ascii="Times New Roman" w:eastAsia="Times New Roman" w:hAnsi="Times New Roman" w:cs="Times New Roman"/>
          <w:i/>
          <w:sz w:val="24"/>
          <w:szCs w:val="24"/>
          <w:lang w:eastAsia="sq-AL"/>
        </w:rPr>
        <w:t>ë</w:t>
      </w:r>
      <w:r w:rsidR="007165FF" w:rsidRPr="00AA0ACB">
        <w:rPr>
          <w:rFonts w:ascii="Times New Roman" w:eastAsia="Times New Roman" w:hAnsi="Times New Roman" w:cs="Times New Roman"/>
          <w:i/>
          <w:sz w:val="24"/>
          <w:szCs w:val="24"/>
          <w:lang w:eastAsia="sq-AL"/>
        </w:rPr>
        <w:t xml:space="preserve"> miratuara nga subjektet n</w:t>
      </w:r>
      <w:r w:rsidR="00C851AF" w:rsidRPr="00AA0ACB">
        <w:rPr>
          <w:rFonts w:ascii="Times New Roman" w:eastAsia="Times New Roman" w:hAnsi="Times New Roman" w:cs="Times New Roman"/>
          <w:i/>
          <w:sz w:val="24"/>
          <w:szCs w:val="24"/>
          <w:lang w:eastAsia="sq-AL"/>
        </w:rPr>
        <w:t>ë</w:t>
      </w:r>
      <w:r w:rsidR="007165FF" w:rsidRPr="00AA0ACB">
        <w:rPr>
          <w:rFonts w:ascii="Times New Roman" w:eastAsia="Times New Roman" w:hAnsi="Times New Roman" w:cs="Times New Roman"/>
          <w:i/>
          <w:sz w:val="24"/>
          <w:szCs w:val="24"/>
          <w:lang w:eastAsia="sq-AL"/>
        </w:rPr>
        <w:t xml:space="preserve"> zbatim </w:t>
      </w:r>
      <w:r w:rsidR="006E3648" w:rsidRPr="00AA0ACB">
        <w:rPr>
          <w:rFonts w:ascii="Times New Roman" w:eastAsia="Times New Roman" w:hAnsi="Times New Roman" w:cs="Times New Roman"/>
          <w:i/>
          <w:sz w:val="24"/>
          <w:szCs w:val="24"/>
          <w:lang w:eastAsia="sq-AL"/>
        </w:rPr>
        <w:t>të</w:t>
      </w:r>
      <w:r w:rsidR="007165FF" w:rsidRPr="00AA0ACB">
        <w:rPr>
          <w:rFonts w:ascii="Times New Roman" w:eastAsia="Times New Roman" w:hAnsi="Times New Roman" w:cs="Times New Roman"/>
          <w:i/>
          <w:sz w:val="24"/>
          <w:szCs w:val="24"/>
          <w:lang w:eastAsia="sq-AL"/>
        </w:rPr>
        <w:t xml:space="preserve"> detyrimeve q</w:t>
      </w:r>
      <w:r w:rsidR="00C851AF" w:rsidRPr="00AA0ACB">
        <w:rPr>
          <w:rFonts w:ascii="Times New Roman" w:eastAsia="Times New Roman" w:hAnsi="Times New Roman" w:cs="Times New Roman"/>
          <w:i/>
          <w:sz w:val="24"/>
          <w:szCs w:val="24"/>
          <w:lang w:eastAsia="sq-AL"/>
        </w:rPr>
        <w:t>ë</w:t>
      </w:r>
      <w:r w:rsidR="007165FF" w:rsidRPr="00AA0ACB">
        <w:rPr>
          <w:rFonts w:ascii="Times New Roman" w:eastAsia="Times New Roman" w:hAnsi="Times New Roman" w:cs="Times New Roman"/>
          <w:i/>
          <w:sz w:val="24"/>
          <w:szCs w:val="24"/>
          <w:lang w:eastAsia="sq-AL"/>
        </w:rPr>
        <w:t xml:space="preserve"> rrjedhin nga ky ligj, miratohen nga drejtues të nivelit të lartë të subjektit që</w:t>
      </w:r>
      <w:r w:rsidR="007A1B8D" w:rsidRPr="00AA0ACB">
        <w:rPr>
          <w:rFonts w:ascii="Times New Roman" w:eastAsia="Times New Roman" w:hAnsi="Times New Roman" w:cs="Times New Roman"/>
          <w:i/>
          <w:sz w:val="24"/>
          <w:szCs w:val="24"/>
          <w:lang w:eastAsia="sq-AL"/>
        </w:rPr>
        <w:t xml:space="preserve"> janë përfaqësues ligjor të tij apo</w:t>
      </w:r>
      <w:r w:rsidR="006E3648" w:rsidRPr="00AA0ACB">
        <w:rPr>
          <w:rFonts w:ascii="Times New Roman" w:eastAsia="Times New Roman" w:hAnsi="Times New Roman" w:cs="Times New Roman"/>
          <w:i/>
          <w:sz w:val="24"/>
          <w:szCs w:val="24"/>
          <w:lang w:eastAsia="sq-AL"/>
        </w:rPr>
        <w:t xml:space="preserve"> nga</w:t>
      </w:r>
      <w:r w:rsidR="007A1B8D" w:rsidRPr="00AA0ACB">
        <w:rPr>
          <w:rFonts w:ascii="Times New Roman" w:eastAsia="Times New Roman" w:hAnsi="Times New Roman" w:cs="Times New Roman"/>
          <w:i/>
          <w:sz w:val="24"/>
          <w:szCs w:val="24"/>
          <w:lang w:eastAsia="sq-AL"/>
        </w:rPr>
        <w:t xml:space="preserve"> bordi drejtues. </w:t>
      </w:r>
    </w:p>
    <w:p w:rsidR="00BD42AE" w:rsidRPr="00AA0ACB" w:rsidRDefault="002874CC" w:rsidP="00B15DEC">
      <w:p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 xml:space="preserve">1/2. </w:t>
      </w:r>
      <w:r w:rsidRPr="00AA0ACB">
        <w:rPr>
          <w:rFonts w:ascii="Times New Roman" w:eastAsia="Times New Roman" w:hAnsi="Times New Roman" w:cs="Times New Roman"/>
          <w:sz w:val="24"/>
          <w:szCs w:val="24"/>
          <w:lang w:eastAsia="sq-AL"/>
        </w:rPr>
        <w:t xml:space="preserve"> </w:t>
      </w:r>
      <w:r w:rsidR="004F34F4" w:rsidRPr="00AA0ACB">
        <w:rPr>
          <w:rFonts w:ascii="Times New Roman" w:eastAsia="Times New Roman" w:hAnsi="Times New Roman" w:cs="Times New Roman"/>
          <w:i/>
          <w:sz w:val="24"/>
          <w:szCs w:val="24"/>
          <w:lang w:eastAsia="sq-AL"/>
        </w:rPr>
        <w:t>Subjektet q</w:t>
      </w:r>
      <w:r w:rsidR="00740A4A" w:rsidRPr="00AA0ACB">
        <w:rPr>
          <w:rFonts w:ascii="Times New Roman" w:eastAsia="Times New Roman" w:hAnsi="Times New Roman" w:cs="Times New Roman"/>
          <w:i/>
          <w:sz w:val="24"/>
          <w:szCs w:val="24"/>
          <w:lang w:eastAsia="sq-AL"/>
        </w:rPr>
        <w:t>ë</w:t>
      </w:r>
      <w:r w:rsidR="004F34F4" w:rsidRPr="00AA0ACB">
        <w:rPr>
          <w:rFonts w:ascii="Times New Roman" w:eastAsia="Times New Roman" w:hAnsi="Times New Roman" w:cs="Times New Roman"/>
          <w:i/>
          <w:sz w:val="24"/>
          <w:szCs w:val="24"/>
          <w:lang w:eastAsia="sq-AL"/>
        </w:rPr>
        <w:t xml:space="preserve"> jan</w:t>
      </w:r>
      <w:r w:rsidR="00740A4A" w:rsidRPr="00AA0ACB">
        <w:rPr>
          <w:rFonts w:ascii="Times New Roman" w:eastAsia="Times New Roman" w:hAnsi="Times New Roman" w:cs="Times New Roman"/>
          <w:i/>
          <w:sz w:val="24"/>
          <w:szCs w:val="24"/>
          <w:lang w:eastAsia="sq-AL"/>
        </w:rPr>
        <w:t>ë</w:t>
      </w:r>
      <w:r w:rsidR="004F34F4" w:rsidRPr="00AA0ACB">
        <w:rPr>
          <w:rFonts w:ascii="Times New Roman" w:eastAsia="Times New Roman" w:hAnsi="Times New Roman" w:cs="Times New Roman"/>
          <w:i/>
          <w:sz w:val="24"/>
          <w:szCs w:val="24"/>
          <w:lang w:eastAsia="sq-AL"/>
        </w:rPr>
        <w:t xml:space="preserve"> pjes</w:t>
      </w:r>
      <w:r w:rsidR="00740A4A" w:rsidRPr="00AA0ACB">
        <w:rPr>
          <w:rFonts w:ascii="Times New Roman" w:eastAsia="Times New Roman" w:hAnsi="Times New Roman" w:cs="Times New Roman"/>
          <w:i/>
          <w:sz w:val="24"/>
          <w:szCs w:val="24"/>
          <w:lang w:eastAsia="sq-AL"/>
        </w:rPr>
        <w:t>ë</w:t>
      </w:r>
      <w:r w:rsidR="004F34F4" w:rsidRPr="00AA0ACB">
        <w:rPr>
          <w:rFonts w:ascii="Times New Roman" w:eastAsia="Times New Roman" w:hAnsi="Times New Roman" w:cs="Times New Roman"/>
          <w:i/>
          <w:sz w:val="24"/>
          <w:szCs w:val="24"/>
          <w:lang w:eastAsia="sq-AL"/>
        </w:rPr>
        <w:t xml:space="preserve"> e grupeve </w:t>
      </w:r>
      <w:r w:rsidR="008B6730" w:rsidRPr="00AA0ACB">
        <w:rPr>
          <w:rFonts w:ascii="Times New Roman" w:eastAsia="Times New Roman" w:hAnsi="Times New Roman" w:cs="Times New Roman"/>
          <w:i/>
          <w:sz w:val="24"/>
          <w:szCs w:val="24"/>
          <w:lang w:eastAsia="sq-AL"/>
        </w:rPr>
        <w:t>bankare dhe/ose financiare</w:t>
      </w:r>
      <w:r w:rsidR="004F34F4" w:rsidRPr="00AA0ACB">
        <w:rPr>
          <w:rFonts w:ascii="Times New Roman" w:eastAsia="Times New Roman" w:hAnsi="Times New Roman" w:cs="Times New Roman"/>
          <w:i/>
          <w:sz w:val="24"/>
          <w:szCs w:val="24"/>
          <w:lang w:eastAsia="sq-AL"/>
        </w:rPr>
        <w:t>,</w:t>
      </w:r>
      <w:r w:rsidR="00F37B82" w:rsidRPr="00AA0ACB">
        <w:rPr>
          <w:rFonts w:ascii="Times New Roman" w:eastAsia="Times New Roman" w:hAnsi="Times New Roman" w:cs="Times New Roman"/>
          <w:i/>
          <w:sz w:val="24"/>
          <w:szCs w:val="24"/>
          <w:lang w:eastAsia="sq-AL"/>
        </w:rPr>
        <w:t xml:space="preserve"> duhet të zbatojnë programe</w:t>
      </w:r>
      <w:r w:rsidR="004F34F4" w:rsidRPr="00AA0ACB">
        <w:rPr>
          <w:rFonts w:ascii="Times New Roman" w:eastAsia="Times New Roman" w:hAnsi="Times New Roman" w:cs="Times New Roman"/>
          <w:i/>
          <w:sz w:val="24"/>
          <w:szCs w:val="24"/>
          <w:lang w:eastAsia="sq-AL"/>
        </w:rPr>
        <w:t>t</w:t>
      </w:r>
      <w:r w:rsidR="00F37B82" w:rsidRPr="00AA0ACB">
        <w:rPr>
          <w:rFonts w:ascii="Times New Roman" w:eastAsia="Times New Roman" w:hAnsi="Times New Roman" w:cs="Times New Roman"/>
          <w:i/>
          <w:sz w:val="24"/>
          <w:szCs w:val="24"/>
          <w:lang w:eastAsia="sq-AL"/>
        </w:rPr>
        <w:t xml:space="preserve"> </w:t>
      </w:r>
      <w:r w:rsidR="004F34F4" w:rsidRPr="00AA0ACB">
        <w:rPr>
          <w:rFonts w:ascii="Times New Roman" w:eastAsia="Times New Roman" w:hAnsi="Times New Roman" w:cs="Times New Roman"/>
          <w:i/>
          <w:sz w:val="24"/>
          <w:szCs w:val="24"/>
          <w:lang w:eastAsia="sq-AL"/>
        </w:rPr>
        <w:t xml:space="preserve">e </w:t>
      </w:r>
      <w:r w:rsidR="00F37B82" w:rsidRPr="00AA0ACB">
        <w:rPr>
          <w:rFonts w:ascii="Times New Roman" w:eastAsia="Times New Roman" w:hAnsi="Times New Roman" w:cs="Times New Roman"/>
          <w:i/>
          <w:sz w:val="24"/>
          <w:szCs w:val="24"/>
          <w:lang w:eastAsia="sq-AL"/>
        </w:rPr>
        <w:t>grupi</w:t>
      </w:r>
      <w:r w:rsidR="004F34F4" w:rsidRPr="00AA0ACB">
        <w:rPr>
          <w:rFonts w:ascii="Times New Roman" w:eastAsia="Times New Roman" w:hAnsi="Times New Roman" w:cs="Times New Roman"/>
          <w:i/>
          <w:sz w:val="24"/>
          <w:szCs w:val="24"/>
          <w:lang w:eastAsia="sq-AL"/>
        </w:rPr>
        <w:t>t</w:t>
      </w:r>
      <w:r w:rsidR="00F37B82" w:rsidRPr="00AA0ACB">
        <w:rPr>
          <w:rFonts w:ascii="Times New Roman" w:eastAsia="Times New Roman" w:hAnsi="Times New Roman" w:cs="Times New Roman"/>
          <w:i/>
          <w:sz w:val="24"/>
          <w:szCs w:val="24"/>
          <w:lang w:eastAsia="sq-AL"/>
        </w:rPr>
        <w:t xml:space="preserve"> kundër pastrimit të parave dhe financimit të terrorizmit</w:t>
      </w:r>
      <w:r w:rsidR="004F34F4" w:rsidRPr="00AA0ACB">
        <w:rPr>
          <w:rFonts w:ascii="Times New Roman" w:eastAsia="Times New Roman" w:hAnsi="Times New Roman" w:cs="Times New Roman"/>
          <w:i/>
          <w:sz w:val="24"/>
          <w:szCs w:val="24"/>
          <w:lang w:eastAsia="sq-AL"/>
        </w:rPr>
        <w:t>, p</w:t>
      </w:r>
      <w:r w:rsidR="00740A4A" w:rsidRPr="00AA0ACB">
        <w:rPr>
          <w:rFonts w:ascii="Times New Roman" w:eastAsia="Times New Roman" w:hAnsi="Times New Roman" w:cs="Times New Roman"/>
          <w:i/>
          <w:sz w:val="24"/>
          <w:szCs w:val="24"/>
          <w:lang w:eastAsia="sq-AL"/>
        </w:rPr>
        <w:t>ë</w:t>
      </w:r>
      <w:r w:rsidR="004F34F4" w:rsidRPr="00AA0ACB">
        <w:rPr>
          <w:rFonts w:ascii="Times New Roman" w:eastAsia="Times New Roman" w:hAnsi="Times New Roman" w:cs="Times New Roman"/>
          <w:i/>
          <w:sz w:val="24"/>
          <w:szCs w:val="24"/>
          <w:lang w:eastAsia="sq-AL"/>
        </w:rPr>
        <w:t>r sa jan</w:t>
      </w:r>
      <w:r w:rsidR="00740A4A" w:rsidRPr="00AA0ACB">
        <w:rPr>
          <w:rFonts w:ascii="Times New Roman" w:eastAsia="Times New Roman" w:hAnsi="Times New Roman" w:cs="Times New Roman"/>
          <w:i/>
          <w:sz w:val="24"/>
          <w:szCs w:val="24"/>
          <w:lang w:eastAsia="sq-AL"/>
        </w:rPr>
        <w:t>ë</w:t>
      </w:r>
      <w:r w:rsidR="004F34F4" w:rsidRPr="00AA0ACB">
        <w:rPr>
          <w:rFonts w:ascii="Times New Roman" w:eastAsia="Times New Roman" w:hAnsi="Times New Roman" w:cs="Times New Roman"/>
          <w:i/>
          <w:sz w:val="24"/>
          <w:szCs w:val="24"/>
          <w:lang w:eastAsia="sq-AL"/>
        </w:rPr>
        <w:t xml:space="preserve"> n</w:t>
      </w:r>
      <w:r w:rsidR="00740A4A" w:rsidRPr="00AA0ACB">
        <w:rPr>
          <w:rFonts w:ascii="Times New Roman" w:eastAsia="Times New Roman" w:hAnsi="Times New Roman" w:cs="Times New Roman"/>
          <w:i/>
          <w:sz w:val="24"/>
          <w:szCs w:val="24"/>
          <w:lang w:eastAsia="sq-AL"/>
        </w:rPr>
        <w:t>ë</w:t>
      </w:r>
      <w:r w:rsidR="004F34F4" w:rsidRPr="00AA0ACB">
        <w:rPr>
          <w:rFonts w:ascii="Times New Roman" w:eastAsia="Times New Roman" w:hAnsi="Times New Roman" w:cs="Times New Roman"/>
          <w:i/>
          <w:sz w:val="24"/>
          <w:szCs w:val="24"/>
          <w:lang w:eastAsia="sq-AL"/>
        </w:rPr>
        <w:t xml:space="preserve"> p</w:t>
      </w:r>
      <w:r w:rsidR="00740A4A" w:rsidRPr="00AA0ACB">
        <w:rPr>
          <w:rFonts w:ascii="Times New Roman" w:eastAsia="Times New Roman" w:hAnsi="Times New Roman" w:cs="Times New Roman"/>
          <w:i/>
          <w:sz w:val="24"/>
          <w:szCs w:val="24"/>
          <w:lang w:eastAsia="sq-AL"/>
        </w:rPr>
        <w:t>ë</w:t>
      </w:r>
      <w:r w:rsidR="004F34F4" w:rsidRPr="00AA0ACB">
        <w:rPr>
          <w:rFonts w:ascii="Times New Roman" w:eastAsia="Times New Roman" w:hAnsi="Times New Roman" w:cs="Times New Roman"/>
          <w:i/>
          <w:sz w:val="24"/>
          <w:szCs w:val="24"/>
          <w:lang w:eastAsia="sq-AL"/>
        </w:rPr>
        <w:t>rputhje me detyrimet e parashikuara n</w:t>
      </w:r>
      <w:r w:rsidR="00740A4A" w:rsidRPr="00AA0ACB">
        <w:rPr>
          <w:rFonts w:ascii="Times New Roman" w:eastAsia="Times New Roman" w:hAnsi="Times New Roman" w:cs="Times New Roman"/>
          <w:i/>
          <w:sz w:val="24"/>
          <w:szCs w:val="24"/>
          <w:lang w:eastAsia="sq-AL"/>
        </w:rPr>
        <w:t>ë</w:t>
      </w:r>
      <w:r w:rsidR="004F34F4" w:rsidRPr="00AA0ACB">
        <w:rPr>
          <w:rFonts w:ascii="Times New Roman" w:eastAsia="Times New Roman" w:hAnsi="Times New Roman" w:cs="Times New Roman"/>
          <w:i/>
          <w:sz w:val="24"/>
          <w:szCs w:val="24"/>
          <w:lang w:eastAsia="sq-AL"/>
        </w:rPr>
        <w:t xml:space="preserve"> </w:t>
      </w:r>
      <w:r w:rsidR="00740A4A" w:rsidRPr="00AA0ACB">
        <w:rPr>
          <w:rFonts w:ascii="Times New Roman" w:eastAsia="Times New Roman" w:hAnsi="Times New Roman" w:cs="Times New Roman"/>
          <w:i/>
          <w:sz w:val="24"/>
          <w:szCs w:val="24"/>
          <w:lang w:eastAsia="sq-AL"/>
        </w:rPr>
        <w:t>ketë</w:t>
      </w:r>
      <w:r w:rsidR="004F34F4" w:rsidRPr="00AA0ACB">
        <w:rPr>
          <w:rFonts w:ascii="Times New Roman" w:eastAsia="Times New Roman" w:hAnsi="Times New Roman" w:cs="Times New Roman"/>
          <w:i/>
          <w:sz w:val="24"/>
          <w:szCs w:val="24"/>
          <w:lang w:eastAsia="sq-AL"/>
        </w:rPr>
        <w:t xml:space="preserve"> ligj dhe aktet n</w:t>
      </w:r>
      <w:r w:rsidR="00740A4A" w:rsidRPr="00AA0ACB">
        <w:rPr>
          <w:rFonts w:ascii="Times New Roman" w:eastAsia="Times New Roman" w:hAnsi="Times New Roman" w:cs="Times New Roman"/>
          <w:i/>
          <w:sz w:val="24"/>
          <w:szCs w:val="24"/>
          <w:lang w:eastAsia="sq-AL"/>
        </w:rPr>
        <w:t>ë</w:t>
      </w:r>
      <w:r w:rsidR="004F34F4" w:rsidRPr="00AA0ACB">
        <w:rPr>
          <w:rFonts w:ascii="Times New Roman" w:eastAsia="Times New Roman" w:hAnsi="Times New Roman" w:cs="Times New Roman"/>
          <w:i/>
          <w:sz w:val="24"/>
          <w:szCs w:val="24"/>
          <w:lang w:eastAsia="sq-AL"/>
        </w:rPr>
        <w:t>nligjore n</w:t>
      </w:r>
      <w:r w:rsidR="00740A4A" w:rsidRPr="00AA0ACB">
        <w:rPr>
          <w:rFonts w:ascii="Times New Roman" w:eastAsia="Times New Roman" w:hAnsi="Times New Roman" w:cs="Times New Roman"/>
          <w:i/>
          <w:sz w:val="24"/>
          <w:szCs w:val="24"/>
          <w:lang w:eastAsia="sq-AL"/>
        </w:rPr>
        <w:t>ë</w:t>
      </w:r>
      <w:r w:rsidR="004F34F4" w:rsidRPr="00AA0ACB">
        <w:rPr>
          <w:rFonts w:ascii="Times New Roman" w:eastAsia="Times New Roman" w:hAnsi="Times New Roman" w:cs="Times New Roman"/>
          <w:i/>
          <w:sz w:val="24"/>
          <w:szCs w:val="24"/>
          <w:lang w:eastAsia="sq-AL"/>
        </w:rPr>
        <w:t xml:space="preserve"> zbatim t</w:t>
      </w:r>
      <w:r w:rsidR="00740A4A" w:rsidRPr="00AA0ACB">
        <w:rPr>
          <w:rFonts w:ascii="Times New Roman" w:eastAsia="Times New Roman" w:hAnsi="Times New Roman" w:cs="Times New Roman"/>
          <w:i/>
          <w:sz w:val="24"/>
          <w:szCs w:val="24"/>
          <w:lang w:eastAsia="sq-AL"/>
        </w:rPr>
        <w:t>ë</w:t>
      </w:r>
      <w:r w:rsidR="004F34F4" w:rsidRPr="00AA0ACB">
        <w:rPr>
          <w:rFonts w:ascii="Times New Roman" w:eastAsia="Times New Roman" w:hAnsi="Times New Roman" w:cs="Times New Roman"/>
          <w:i/>
          <w:sz w:val="24"/>
          <w:szCs w:val="24"/>
          <w:lang w:eastAsia="sq-AL"/>
        </w:rPr>
        <w:t xml:space="preserve"> tij</w:t>
      </w:r>
      <w:r w:rsidR="00F37B82" w:rsidRPr="00AA0ACB">
        <w:rPr>
          <w:rFonts w:ascii="Times New Roman" w:eastAsia="Times New Roman" w:hAnsi="Times New Roman" w:cs="Times New Roman"/>
          <w:i/>
          <w:sz w:val="24"/>
          <w:szCs w:val="24"/>
          <w:lang w:eastAsia="sq-AL"/>
        </w:rPr>
        <w:t>.</w:t>
      </w:r>
      <w:r w:rsidR="004F34F4" w:rsidRPr="00AA0ACB">
        <w:rPr>
          <w:rFonts w:ascii="Times New Roman" w:eastAsia="Times New Roman" w:hAnsi="Times New Roman" w:cs="Times New Roman"/>
          <w:i/>
          <w:sz w:val="24"/>
          <w:szCs w:val="24"/>
          <w:lang w:eastAsia="sq-AL"/>
        </w:rPr>
        <w:t xml:space="preserve"> </w:t>
      </w:r>
      <w:r w:rsidR="00BD42AE" w:rsidRPr="00AA0ACB">
        <w:rPr>
          <w:rFonts w:ascii="Times New Roman" w:eastAsia="Times New Roman" w:hAnsi="Times New Roman" w:cs="Times New Roman"/>
          <w:i/>
          <w:sz w:val="24"/>
          <w:szCs w:val="24"/>
          <w:lang w:eastAsia="sq-AL"/>
        </w:rPr>
        <w:t>K</w:t>
      </w:r>
      <w:r w:rsidR="00740A4A" w:rsidRPr="00AA0ACB">
        <w:rPr>
          <w:rFonts w:ascii="Times New Roman" w:eastAsia="Times New Roman" w:hAnsi="Times New Roman" w:cs="Times New Roman"/>
          <w:i/>
          <w:sz w:val="24"/>
          <w:szCs w:val="24"/>
          <w:lang w:eastAsia="sq-AL"/>
        </w:rPr>
        <w:t>ë</w:t>
      </w:r>
      <w:r w:rsidR="00BD42AE" w:rsidRPr="00AA0ACB">
        <w:rPr>
          <w:rFonts w:ascii="Times New Roman" w:eastAsia="Times New Roman" w:hAnsi="Times New Roman" w:cs="Times New Roman"/>
          <w:i/>
          <w:sz w:val="24"/>
          <w:szCs w:val="24"/>
          <w:lang w:eastAsia="sq-AL"/>
        </w:rPr>
        <w:t>to programe dhe masa, përveç atyre t</w:t>
      </w:r>
      <w:r w:rsidR="00740A4A" w:rsidRPr="00AA0ACB">
        <w:rPr>
          <w:rFonts w:ascii="Times New Roman" w:eastAsia="Times New Roman" w:hAnsi="Times New Roman" w:cs="Times New Roman"/>
          <w:i/>
          <w:sz w:val="24"/>
          <w:szCs w:val="24"/>
          <w:lang w:eastAsia="sq-AL"/>
        </w:rPr>
        <w:t>ë</w:t>
      </w:r>
      <w:r w:rsidR="00BD42AE" w:rsidRPr="00AA0ACB">
        <w:rPr>
          <w:rFonts w:ascii="Times New Roman" w:eastAsia="Times New Roman" w:hAnsi="Times New Roman" w:cs="Times New Roman"/>
          <w:i/>
          <w:sz w:val="24"/>
          <w:szCs w:val="24"/>
          <w:lang w:eastAsia="sq-AL"/>
        </w:rPr>
        <w:t xml:space="preserve"> parashikuara n</w:t>
      </w:r>
      <w:r w:rsidR="00740A4A" w:rsidRPr="00AA0ACB">
        <w:rPr>
          <w:rFonts w:ascii="Times New Roman" w:eastAsia="Times New Roman" w:hAnsi="Times New Roman" w:cs="Times New Roman"/>
          <w:i/>
          <w:sz w:val="24"/>
          <w:szCs w:val="24"/>
          <w:lang w:eastAsia="sq-AL"/>
        </w:rPr>
        <w:t>ë</w:t>
      </w:r>
      <w:r w:rsidR="00BD42AE" w:rsidRPr="00AA0ACB">
        <w:rPr>
          <w:rFonts w:ascii="Times New Roman" w:eastAsia="Times New Roman" w:hAnsi="Times New Roman" w:cs="Times New Roman"/>
          <w:i/>
          <w:sz w:val="24"/>
          <w:szCs w:val="24"/>
          <w:lang w:eastAsia="sq-AL"/>
        </w:rPr>
        <w:t xml:space="preserve"> pik</w:t>
      </w:r>
      <w:r w:rsidR="00740A4A" w:rsidRPr="00AA0ACB">
        <w:rPr>
          <w:rFonts w:ascii="Times New Roman" w:eastAsia="Times New Roman" w:hAnsi="Times New Roman" w:cs="Times New Roman"/>
          <w:i/>
          <w:sz w:val="24"/>
          <w:szCs w:val="24"/>
          <w:lang w:eastAsia="sq-AL"/>
        </w:rPr>
        <w:t>ë</w:t>
      </w:r>
      <w:r w:rsidR="00BD42AE" w:rsidRPr="00AA0ACB">
        <w:rPr>
          <w:rFonts w:ascii="Times New Roman" w:eastAsia="Times New Roman" w:hAnsi="Times New Roman" w:cs="Times New Roman"/>
          <w:i/>
          <w:sz w:val="24"/>
          <w:szCs w:val="24"/>
          <w:lang w:eastAsia="sq-AL"/>
        </w:rPr>
        <w:t>n 1 t</w:t>
      </w:r>
      <w:r w:rsidR="00740A4A" w:rsidRPr="00AA0ACB">
        <w:rPr>
          <w:rFonts w:ascii="Times New Roman" w:eastAsia="Times New Roman" w:hAnsi="Times New Roman" w:cs="Times New Roman"/>
          <w:i/>
          <w:sz w:val="24"/>
          <w:szCs w:val="24"/>
          <w:lang w:eastAsia="sq-AL"/>
        </w:rPr>
        <w:t>ë</w:t>
      </w:r>
      <w:r w:rsidR="00BD42AE" w:rsidRPr="00AA0ACB">
        <w:rPr>
          <w:rFonts w:ascii="Times New Roman" w:eastAsia="Times New Roman" w:hAnsi="Times New Roman" w:cs="Times New Roman"/>
          <w:i/>
          <w:sz w:val="24"/>
          <w:szCs w:val="24"/>
          <w:lang w:eastAsia="sq-AL"/>
        </w:rPr>
        <w:t xml:space="preserve"> k</w:t>
      </w:r>
      <w:r w:rsidR="00740A4A" w:rsidRPr="00AA0ACB">
        <w:rPr>
          <w:rFonts w:ascii="Times New Roman" w:eastAsia="Times New Roman" w:hAnsi="Times New Roman" w:cs="Times New Roman"/>
          <w:i/>
          <w:sz w:val="24"/>
          <w:szCs w:val="24"/>
          <w:lang w:eastAsia="sq-AL"/>
        </w:rPr>
        <w:t>ë</w:t>
      </w:r>
      <w:r w:rsidR="00BD42AE" w:rsidRPr="00AA0ACB">
        <w:rPr>
          <w:rFonts w:ascii="Times New Roman" w:eastAsia="Times New Roman" w:hAnsi="Times New Roman" w:cs="Times New Roman"/>
          <w:i/>
          <w:sz w:val="24"/>
          <w:szCs w:val="24"/>
          <w:lang w:eastAsia="sq-AL"/>
        </w:rPr>
        <w:t>tij neni, duhet t</w:t>
      </w:r>
      <w:r w:rsidR="00740A4A" w:rsidRPr="00AA0ACB">
        <w:rPr>
          <w:rFonts w:ascii="Times New Roman" w:eastAsia="Times New Roman" w:hAnsi="Times New Roman" w:cs="Times New Roman"/>
          <w:i/>
          <w:sz w:val="24"/>
          <w:szCs w:val="24"/>
          <w:lang w:eastAsia="sq-AL"/>
        </w:rPr>
        <w:t>ë</w:t>
      </w:r>
      <w:r w:rsidR="00BD42AE" w:rsidRPr="00AA0ACB">
        <w:rPr>
          <w:rFonts w:ascii="Times New Roman" w:eastAsia="Times New Roman" w:hAnsi="Times New Roman" w:cs="Times New Roman"/>
          <w:i/>
          <w:sz w:val="24"/>
          <w:szCs w:val="24"/>
          <w:lang w:eastAsia="sq-AL"/>
        </w:rPr>
        <w:t xml:space="preserve"> p</w:t>
      </w:r>
      <w:r w:rsidR="00740A4A" w:rsidRPr="00AA0ACB">
        <w:rPr>
          <w:rFonts w:ascii="Times New Roman" w:eastAsia="Times New Roman" w:hAnsi="Times New Roman" w:cs="Times New Roman"/>
          <w:i/>
          <w:sz w:val="24"/>
          <w:szCs w:val="24"/>
          <w:lang w:eastAsia="sq-AL"/>
        </w:rPr>
        <w:t>ë</w:t>
      </w:r>
      <w:r w:rsidR="00BD42AE" w:rsidRPr="00AA0ACB">
        <w:rPr>
          <w:rFonts w:ascii="Times New Roman" w:eastAsia="Times New Roman" w:hAnsi="Times New Roman" w:cs="Times New Roman"/>
          <w:i/>
          <w:sz w:val="24"/>
          <w:szCs w:val="24"/>
          <w:lang w:eastAsia="sq-AL"/>
        </w:rPr>
        <w:t>rfshijn</w:t>
      </w:r>
      <w:r w:rsidR="00740A4A" w:rsidRPr="00AA0ACB">
        <w:rPr>
          <w:rFonts w:ascii="Times New Roman" w:eastAsia="Times New Roman" w:hAnsi="Times New Roman" w:cs="Times New Roman"/>
          <w:i/>
          <w:sz w:val="24"/>
          <w:szCs w:val="24"/>
          <w:lang w:eastAsia="sq-AL"/>
        </w:rPr>
        <w:t>ë</w:t>
      </w:r>
    </w:p>
    <w:p w:rsidR="00BD42AE" w:rsidRPr="00AA0ACB" w:rsidRDefault="00D310DC" w:rsidP="00032161">
      <w:pPr>
        <w:pStyle w:val="ListParagraph"/>
        <w:widowControl w:val="0"/>
        <w:numPr>
          <w:ilvl w:val="0"/>
          <w:numId w:val="20"/>
        </w:num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p</w:t>
      </w:r>
      <w:r w:rsidR="00BD42AE" w:rsidRPr="00AA0ACB">
        <w:rPr>
          <w:rFonts w:ascii="Times New Roman" w:eastAsia="Times New Roman" w:hAnsi="Times New Roman" w:cs="Times New Roman"/>
          <w:i/>
          <w:sz w:val="24"/>
          <w:szCs w:val="24"/>
          <w:lang w:eastAsia="sq-AL"/>
        </w:rPr>
        <w:t>olitika dhe procedura p</w:t>
      </w:r>
      <w:r w:rsidR="00740A4A" w:rsidRPr="00AA0ACB">
        <w:rPr>
          <w:rFonts w:ascii="Times New Roman" w:eastAsia="Times New Roman" w:hAnsi="Times New Roman" w:cs="Times New Roman"/>
          <w:i/>
          <w:sz w:val="24"/>
          <w:szCs w:val="24"/>
          <w:lang w:eastAsia="sq-AL"/>
        </w:rPr>
        <w:t>ë</w:t>
      </w:r>
      <w:r w:rsidR="00BD42AE" w:rsidRPr="00AA0ACB">
        <w:rPr>
          <w:rFonts w:ascii="Times New Roman" w:eastAsia="Times New Roman" w:hAnsi="Times New Roman" w:cs="Times New Roman"/>
          <w:i/>
          <w:sz w:val="24"/>
          <w:szCs w:val="24"/>
          <w:lang w:eastAsia="sq-AL"/>
        </w:rPr>
        <w:t>r ndarjen e informacionit t</w:t>
      </w:r>
      <w:r w:rsidR="00740A4A" w:rsidRPr="00AA0ACB">
        <w:rPr>
          <w:rFonts w:ascii="Times New Roman" w:eastAsia="Times New Roman" w:hAnsi="Times New Roman" w:cs="Times New Roman"/>
          <w:i/>
          <w:sz w:val="24"/>
          <w:szCs w:val="24"/>
          <w:lang w:eastAsia="sq-AL"/>
        </w:rPr>
        <w:t>ë</w:t>
      </w:r>
      <w:r w:rsidR="00BD42AE" w:rsidRPr="00AA0ACB">
        <w:rPr>
          <w:rFonts w:ascii="Times New Roman" w:eastAsia="Times New Roman" w:hAnsi="Times New Roman" w:cs="Times New Roman"/>
          <w:i/>
          <w:sz w:val="24"/>
          <w:szCs w:val="24"/>
          <w:lang w:eastAsia="sq-AL"/>
        </w:rPr>
        <w:t xml:space="preserve"> kërkuar p</w:t>
      </w:r>
      <w:r w:rsidR="00740A4A" w:rsidRPr="00AA0ACB">
        <w:rPr>
          <w:rFonts w:ascii="Times New Roman" w:eastAsia="Times New Roman" w:hAnsi="Times New Roman" w:cs="Times New Roman"/>
          <w:i/>
          <w:sz w:val="24"/>
          <w:szCs w:val="24"/>
          <w:lang w:eastAsia="sq-AL"/>
        </w:rPr>
        <w:t>ë</w:t>
      </w:r>
      <w:r w:rsidR="00BD42AE" w:rsidRPr="00AA0ACB">
        <w:rPr>
          <w:rFonts w:ascii="Times New Roman" w:eastAsia="Times New Roman" w:hAnsi="Times New Roman" w:cs="Times New Roman"/>
          <w:i/>
          <w:sz w:val="24"/>
          <w:szCs w:val="24"/>
          <w:lang w:eastAsia="sq-AL"/>
        </w:rPr>
        <w:t>r q</w:t>
      </w:r>
      <w:r w:rsidR="00740A4A" w:rsidRPr="00AA0ACB">
        <w:rPr>
          <w:rFonts w:ascii="Times New Roman" w:eastAsia="Times New Roman" w:hAnsi="Times New Roman" w:cs="Times New Roman"/>
          <w:i/>
          <w:sz w:val="24"/>
          <w:szCs w:val="24"/>
          <w:lang w:eastAsia="sq-AL"/>
        </w:rPr>
        <w:t>ë</w:t>
      </w:r>
      <w:r w:rsidR="00BD42AE" w:rsidRPr="00AA0ACB">
        <w:rPr>
          <w:rFonts w:ascii="Times New Roman" w:eastAsia="Times New Roman" w:hAnsi="Times New Roman" w:cs="Times New Roman"/>
          <w:i/>
          <w:sz w:val="24"/>
          <w:szCs w:val="24"/>
          <w:lang w:eastAsia="sq-AL"/>
        </w:rPr>
        <w:t>llimet e vigjilencës s</w:t>
      </w:r>
      <w:r w:rsidR="00740A4A" w:rsidRPr="00AA0ACB">
        <w:rPr>
          <w:rFonts w:ascii="Times New Roman" w:eastAsia="Times New Roman" w:hAnsi="Times New Roman" w:cs="Times New Roman"/>
          <w:i/>
          <w:sz w:val="24"/>
          <w:szCs w:val="24"/>
          <w:lang w:eastAsia="sq-AL"/>
        </w:rPr>
        <w:t>ë</w:t>
      </w:r>
      <w:r w:rsidR="00BD42AE" w:rsidRPr="00AA0ACB">
        <w:rPr>
          <w:rFonts w:ascii="Times New Roman" w:eastAsia="Times New Roman" w:hAnsi="Times New Roman" w:cs="Times New Roman"/>
          <w:i/>
          <w:sz w:val="24"/>
          <w:szCs w:val="24"/>
          <w:lang w:eastAsia="sq-AL"/>
        </w:rPr>
        <w:t xml:space="preserve"> duhur dhe menaxhimit t</w:t>
      </w:r>
      <w:r w:rsidR="00740A4A" w:rsidRPr="00AA0ACB">
        <w:rPr>
          <w:rFonts w:ascii="Times New Roman" w:eastAsia="Times New Roman" w:hAnsi="Times New Roman" w:cs="Times New Roman"/>
          <w:i/>
          <w:sz w:val="24"/>
          <w:szCs w:val="24"/>
          <w:lang w:eastAsia="sq-AL"/>
        </w:rPr>
        <w:t>ë</w:t>
      </w:r>
      <w:r w:rsidR="00BD42AE" w:rsidRPr="00AA0ACB">
        <w:rPr>
          <w:rFonts w:ascii="Times New Roman" w:eastAsia="Times New Roman" w:hAnsi="Times New Roman" w:cs="Times New Roman"/>
          <w:i/>
          <w:sz w:val="24"/>
          <w:szCs w:val="24"/>
          <w:lang w:eastAsia="sq-AL"/>
        </w:rPr>
        <w:t xml:space="preserve"> </w:t>
      </w:r>
      <w:r w:rsidR="008B6730" w:rsidRPr="00AA0ACB">
        <w:rPr>
          <w:rFonts w:ascii="Times New Roman" w:eastAsia="Times New Roman" w:hAnsi="Times New Roman" w:cs="Times New Roman"/>
          <w:i/>
          <w:sz w:val="24"/>
          <w:szCs w:val="24"/>
          <w:lang w:eastAsia="sq-AL"/>
        </w:rPr>
        <w:t>rrezikut</w:t>
      </w:r>
      <w:r w:rsidR="00BD42AE" w:rsidRPr="00AA0ACB">
        <w:rPr>
          <w:rFonts w:ascii="Times New Roman" w:eastAsia="Times New Roman" w:hAnsi="Times New Roman" w:cs="Times New Roman"/>
          <w:i/>
          <w:sz w:val="24"/>
          <w:szCs w:val="24"/>
          <w:lang w:eastAsia="sq-AL"/>
        </w:rPr>
        <w:t xml:space="preserve"> t</w:t>
      </w:r>
      <w:r w:rsidR="00740A4A" w:rsidRPr="00AA0ACB">
        <w:rPr>
          <w:rFonts w:ascii="Times New Roman" w:eastAsia="Times New Roman" w:hAnsi="Times New Roman" w:cs="Times New Roman"/>
          <w:i/>
          <w:sz w:val="24"/>
          <w:szCs w:val="24"/>
          <w:lang w:eastAsia="sq-AL"/>
        </w:rPr>
        <w:t>ë</w:t>
      </w:r>
      <w:r w:rsidR="00BD42AE" w:rsidRPr="00AA0ACB">
        <w:rPr>
          <w:rFonts w:ascii="Times New Roman" w:eastAsia="Times New Roman" w:hAnsi="Times New Roman" w:cs="Times New Roman"/>
          <w:i/>
          <w:sz w:val="24"/>
          <w:szCs w:val="24"/>
          <w:lang w:eastAsia="sq-AL"/>
        </w:rPr>
        <w:t xml:space="preserve"> pastrimit t</w:t>
      </w:r>
      <w:r w:rsidR="00740A4A" w:rsidRPr="00AA0ACB">
        <w:rPr>
          <w:rFonts w:ascii="Times New Roman" w:eastAsia="Times New Roman" w:hAnsi="Times New Roman" w:cs="Times New Roman"/>
          <w:i/>
          <w:sz w:val="24"/>
          <w:szCs w:val="24"/>
          <w:lang w:eastAsia="sq-AL"/>
        </w:rPr>
        <w:t>ë</w:t>
      </w:r>
      <w:r w:rsidR="00BD42AE" w:rsidRPr="00AA0ACB">
        <w:rPr>
          <w:rFonts w:ascii="Times New Roman" w:eastAsia="Times New Roman" w:hAnsi="Times New Roman" w:cs="Times New Roman"/>
          <w:i/>
          <w:sz w:val="24"/>
          <w:szCs w:val="24"/>
          <w:lang w:eastAsia="sq-AL"/>
        </w:rPr>
        <w:t xml:space="preserve"> parave apo financimit t</w:t>
      </w:r>
      <w:r w:rsidR="00740A4A" w:rsidRPr="00AA0ACB">
        <w:rPr>
          <w:rFonts w:ascii="Times New Roman" w:eastAsia="Times New Roman" w:hAnsi="Times New Roman" w:cs="Times New Roman"/>
          <w:i/>
          <w:sz w:val="24"/>
          <w:szCs w:val="24"/>
          <w:lang w:eastAsia="sq-AL"/>
        </w:rPr>
        <w:t>ë</w:t>
      </w:r>
      <w:r w:rsidR="00BD42AE" w:rsidRPr="00AA0ACB">
        <w:rPr>
          <w:rFonts w:ascii="Times New Roman" w:eastAsia="Times New Roman" w:hAnsi="Times New Roman" w:cs="Times New Roman"/>
          <w:i/>
          <w:sz w:val="24"/>
          <w:szCs w:val="24"/>
          <w:lang w:eastAsia="sq-AL"/>
        </w:rPr>
        <w:t xml:space="preserve"> terrorizmit;</w:t>
      </w:r>
    </w:p>
    <w:p w:rsidR="00BD42AE" w:rsidRPr="00AA0ACB" w:rsidRDefault="00166196" w:rsidP="00032161">
      <w:pPr>
        <w:pStyle w:val="ListParagraph"/>
        <w:widowControl w:val="0"/>
        <w:numPr>
          <w:ilvl w:val="0"/>
          <w:numId w:val="20"/>
        </w:num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p</w:t>
      </w:r>
      <w:r w:rsidR="00FE6908" w:rsidRPr="00AA0ACB">
        <w:rPr>
          <w:rFonts w:ascii="Times New Roman" w:eastAsia="Times New Roman" w:hAnsi="Times New Roman" w:cs="Times New Roman"/>
          <w:i/>
          <w:sz w:val="24"/>
          <w:szCs w:val="24"/>
          <w:lang w:eastAsia="sq-AL"/>
        </w:rPr>
        <w:t>arashikimin, n</w:t>
      </w:r>
      <w:r w:rsidR="00740A4A" w:rsidRPr="00AA0ACB">
        <w:rPr>
          <w:rFonts w:ascii="Times New Roman" w:eastAsia="Times New Roman" w:hAnsi="Times New Roman" w:cs="Times New Roman"/>
          <w:i/>
          <w:sz w:val="24"/>
          <w:szCs w:val="24"/>
          <w:lang w:eastAsia="sq-AL"/>
        </w:rPr>
        <w:t>ë</w:t>
      </w:r>
      <w:r w:rsidR="00FE6908" w:rsidRPr="00AA0ACB">
        <w:rPr>
          <w:rFonts w:ascii="Times New Roman" w:eastAsia="Times New Roman" w:hAnsi="Times New Roman" w:cs="Times New Roman"/>
          <w:i/>
          <w:sz w:val="24"/>
          <w:szCs w:val="24"/>
          <w:lang w:eastAsia="sq-AL"/>
        </w:rPr>
        <w:t xml:space="preserve"> nivel grupi, t</w:t>
      </w:r>
      <w:r w:rsidR="00740A4A" w:rsidRPr="00AA0ACB">
        <w:rPr>
          <w:rFonts w:ascii="Times New Roman" w:eastAsia="Times New Roman" w:hAnsi="Times New Roman" w:cs="Times New Roman"/>
          <w:i/>
          <w:sz w:val="24"/>
          <w:szCs w:val="24"/>
          <w:lang w:eastAsia="sq-AL"/>
        </w:rPr>
        <w:t>ë</w:t>
      </w:r>
      <w:r w:rsidR="00FE6908" w:rsidRPr="00AA0ACB">
        <w:rPr>
          <w:rFonts w:ascii="Times New Roman" w:eastAsia="Times New Roman" w:hAnsi="Times New Roman" w:cs="Times New Roman"/>
          <w:i/>
          <w:sz w:val="24"/>
          <w:szCs w:val="24"/>
          <w:lang w:eastAsia="sq-AL"/>
        </w:rPr>
        <w:t xml:space="preserve"> </w:t>
      </w:r>
      <w:r w:rsidR="00975034" w:rsidRPr="00AA0ACB">
        <w:rPr>
          <w:rFonts w:ascii="Times New Roman" w:eastAsia="Times New Roman" w:hAnsi="Times New Roman" w:cs="Times New Roman"/>
          <w:i/>
          <w:sz w:val="24"/>
          <w:szCs w:val="24"/>
          <w:lang w:eastAsia="sq-AL"/>
        </w:rPr>
        <w:t>struk</w:t>
      </w:r>
      <w:r w:rsidR="00521820" w:rsidRPr="00AA0ACB">
        <w:rPr>
          <w:rFonts w:ascii="Times New Roman" w:eastAsia="Times New Roman" w:hAnsi="Times New Roman" w:cs="Times New Roman"/>
          <w:i/>
          <w:sz w:val="24"/>
          <w:szCs w:val="24"/>
          <w:lang w:eastAsia="sq-AL"/>
        </w:rPr>
        <w:t>tur</w:t>
      </w:r>
      <w:r w:rsidR="00975034" w:rsidRPr="00AA0ACB">
        <w:rPr>
          <w:rFonts w:ascii="Times New Roman" w:eastAsia="Times New Roman" w:hAnsi="Times New Roman" w:cs="Times New Roman"/>
          <w:i/>
          <w:sz w:val="24"/>
          <w:szCs w:val="24"/>
          <w:lang w:eastAsia="sq-AL"/>
        </w:rPr>
        <w:t>ave</w:t>
      </w:r>
      <w:r w:rsidR="00FE6908" w:rsidRPr="00AA0ACB">
        <w:rPr>
          <w:rFonts w:ascii="Times New Roman" w:eastAsia="Times New Roman" w:hAnsi="Times New Roman" w:cs="Times New Roman"/>
          <w:i/>
          <w:sz w:val="24"/>
          <w:szCs w:val="24"/>
          <w:lang w:eastAsia="sq-AL"/>
        </w:rPr>
        <w:t xml:space="preserve"> t</w:t>
      </w:r>
      <w:r w:rsidR="00740A4A" w:rsidRPr="00AA0ACB">
        <w:rPr>
          <w:rFonts w:ascii="Times New Roman" w:eastAsia="Times New Roman" w:hAnsi="Times New Roman" w:cs="Times New Roman"/>
          <w:i/>
          <w:sz w:val="24"/>
          <w:szCs w:val="24"/>
          <w:lang w:eastAsia="sq-AL"/>
        </w:rPr>
        <w:t>ë</w:t>
      </w:r>
      <w:r w:rsidR="00FE6908" w:rsidRPr="00AA0ACB">
        <w:rPr>
          <w:rFonts w:ascii="Times New Roman" w:eastAsia="Times New Roman" w:hAnsi="Times New Roman" w:cs="Times New Roman"/>
          <w:i/>
          <w:sz w:val="24"/>
          <w:szCs w:val="24"/>
          <w:lang w:eastAsia="sq-AL"/>
        </w:rPr>
        <w:t xml:space="preserve"> auditit dhe/ose funksioneve t</w:t>
      </w:r>
      <w:r w:rsidR="00740A4A" w:rsidRPr="00AA0ACB">
        <w:rPr>
          <w:rFonts w:ascii="Times New Roman" w:eastAsia="Times New Roman" w:hAnsi="Times New Roman" w:cs="Times New Roman"/>
          <w:i/>
          <w:sz w:val="24"/>
          <w:szCs w:val="24"/>
          <w:lang w:eastAsia="sq-AL"/>
        </w:rPr>
        <w:t>ë</w:t>
      </w:r>
      <w:r w:rsidR="00FE6908" w:rsidRPr="00AA0ACB">
        <w:rPr>
          <w:rFonts w:ascii="Times New Roman" w:eastAsia="Times New Roman" w:hAnsi="Times New Roman" w:cs="Times New Roman"/>
          <w:i/>
          <w:sz w:val="24"/>
          <w:szCs w:val="24"/>
          <w:lang w:eastAsia="sq-AL"/>
        </w:rPr>
        <w:t xml:space="preserve"> p</w:t>
      </w:r>
      <w:r w:rsidR="00740A4A" w:rsidRPr="00AA0ACB">
        <w:rPr>
          <w:rFonts w:ascii="Times New Roman" w:eastAsia="Times New Roman" w:hAnsi="Times New Roman" w:cs="Times New Roman"/>
          <w:i/>
          <w:sz w:val="24"/>
          <w:szCs w:val="24"/>
          <w:lang w:eastAsia="sq-AL"/>
        </w:rPr>
        <w:t>ë</w:t>
      </w:r>
      <w:r w:rsidR="00FE6908" w:rsidRPr="00AA0ACB">
        <w:rPr>
          <w:rFonts w:ascii="Times New Roman" w:eastAsia="Times New Roman" w:hAnsi="Times New Roman" w:cs="Times New Roman"/>
          <w:i/>
          <w:sz w:val="24"/>
          <w:szCs w:val="24"/>
          <w:lang w:eastAsia="sq-AL"/>
        </w:rPr>
        <w:t>rputhshm</w:t>
      </w:r>
      <w:r w:rsidR="00740A4A" w:rsidRPr="00AA0ACB">
        <w:rPr>
          <w:rFonts w:ascii="Times New Roman" w:eastAsia="Times New Roman" w:hAnsi="Times New Roman" w:cs="Times New Roman"/>
          <w:i/>
          <w:sz w:val="24"/>
          <w:szCs w:val="24"/>
          <w:lang w:eastAsia="sq-AL"/>
        </w:rPr>
        <w:t>ë</w:t>
      </w:r>
      <w:r w:rsidR="00FE6908" w:rsidRPr="00AA0ACB">
        <w:rPr>
          <w:rFonts w:ascii="Times New Roman" w:eastAsia="Times New Roman" w:hAnsi="Times New Roman" w:cs="Times New Roman"/>
          <w:i/>
          <w:sz w:val="24"/>
          <w:szCs w:val="24"/>
          <w:lang w:eastAsia="sq-AL"/>
        </w:rPr>
        <w:t>ris</w:t>
      </w:r>
      <w:r w:rsidR="00740A4A" w:rsidRPr="00AA0ACB">
        <w:rPr>
          <w:rFonts w:ascii="Times New Roman" w:eastAsia="Times New Roman" w:hAnsi="Times New Roman" w:cs="Times New Roman"/>
          <w:i/>
          <w:sz w:val="24"/>
          <w:szCs w:val="24"/>
          <w:lang w:eastAsia="sq-AL"/>
        </w:rPr>
        <w:t>ë</w:t>
      </w:r>
      <w:r w:rsidR="00FE6908" w:rsidRPr="00AA0ACB">
        <w:rPr>
          <w:rFonts w:ascii="Times New Roman" w:eastAsia="Times New Roman" w:hAnsi="Times New Roman" w:cs="Times New Roman"/>
          <w:i/>
          <w:sz w:val="24"/>
          <w:szCs w:val="24"/>
          <w:lang w:eastAsia="sq-AL"/>
        </w:rPr>
        <w:t xml:space="preserve"> p</w:t>
      </w:r>
      <w:r w:rsidR="00740A4A" w:rsidRPr="00AA0ACB">
        <w:rPr>
          <w:rFonts w:ascii="Times New Roman" w:eastAsia="Times New Roman" w:hAnsi="Times New Roman" w:cs="Times New Roman"/>
          <w:i/>
          <w:sz w:val="24"/>
          <w:szCs w:val="24"/>
          <w:lang w:eastAsia="sq-AL"/>
        </w:rPr>
        <w:t>ë</w:t>
      </w:r>
      <w:r w:rsidR="00FE6908" w:rsidRPr="00AA0ACB">
        <w:rPr>
          <w:rFonts w:ascii="Times New Roman" w:eastAsia="Times New Roman" w:hAnsi="Times New Roman" w:cs="Times New Roman"/>
          <w:i/>
          <w:sz w:val="24"/>
          <w:szCs w:val="24"/>
          <w:lang w:eastAsia="sq-AL"/>
        </w:rPr>
        <w:t>r klient</w:t>
      </w:r>
      <w:r w:rsidR="00740A4A" w:rsidRPr="00AA0ACB">
        <w:rPr>
          <w:rFonts w:ascii="Times New Roman" w:eastAsia="Times New Roman" w:hAnsi="Times New Roman" w:cs="Times New Roman"/>
          <w:i/>
          <w:sz w:val="24"/>
          <w:szCs w:val="24"/>
          <w:lang w:eastAsia="sq-AL"/>
        </w:rPr>
        <w:t>ë</w:t>
      </w:r>
      <w:r w:rsidR="00FE6908" w:rsidRPr="00AA0ACB">
        <w:rPr>
          <w:rFonts w:ascii="Times New Roman" w:eastAsia="Times New Roman" w:hAnsi="Times New Roman" w:cs="Times New Roman"/>
          <w:i/>
          <w:sz w:val="24"/>
          <w:szCs w:val="24"/>
          <w:lang w:eastAsia="sq-AL"/>
        </w:rPr>
        <w:t>t, llogarit</w:t>
      </w:r>
      <w:r w:rsidR="00740A4A" w:rsidRPr="00AA0ACB">
        <w:rPr>
          <w:rFonts w:ascii="Times New Roman" w:eastAsia="Times New Roman" w:hAnsi="Times New Roman" w:cs="Times New Roman"/>
          <w:i/>
          <w:sz w:val="24"/>
          <w:szCs w:val="24"/>
          <w:lang w:eastAsia="sq-AL"/>
        </w:rPr>
        <w:t>ë</w:t>
      </w:r>
      <w:r w:rsidR="00FE6908" w:rsidRPr="00AA0ACB">
        <w:rPr>
          <w:rFonts w:ascii="Times New Roman" w:eastAsia="Times New Roman" w:hAnsi="Times New Roman" w:cs="Times New Roman"/>
          <w:i/>
          <w:sz w:val="24"/>
          <w:szCs w:val="24"/>
          <w:lang w:eastAsia="sq-AL"/>
        </w:rPr>
        <w:t xml:space="preserve"> dhe </w:t>
      </w:r>
      <w:r w:rsidR="00975034" w:rsidRPr="00AA0ACB">
        <w:rPr>
          <w:rFonts w:ascii="Times New Roman" w:eastAsia="Times New Roman" w:hAnsi="Times New Roman" w:cs="Times New Roman"/>
          <w:i/>
          <w:sz w:val="24"/>
          <w:szCs w:val="24"/>
          <w:lang w:eastAsia="sq-AL"/>
        </w:rPr>
        <w:t>informacionin</w:t>
      </w:r>
      <w:r w:rsidR="00FE6908" w:rsidRPr="00AA0ACB">
        <w:rPr>
          <w:rFonts w:ascii="Times New Roman" w:eastAsia="Times New Roman" w:hAnsi="Times New Roman" w:cs="Times New Roman"/>
          <w:i/>
          <w:sz w:val="24"/>
          <w:szCs w:val="24"/>
          <w:lang w:eastAsia="sq-AL"/>
        </w:rPr>
        <w:t xml:space="preserve"> mbi transaksionet nga </w:t>
      </w:r>
      <w:r w:rsidR="00C27A25" w:rsidRPr="00AA0ACB">
        <w:rPr>
          <w:rFonts w:ascii="Times New Roman" w:eastAsia="Times New Roman" w:hAnsi="Times New Roman" w:cs="Times New Roman"/>
          <w:i/>
          <w:sz w:val="24"/>
          <w:szCs w:val="24"/>
          <w:lang w:eastAsia="sq-AL"/>
        </w:rPr>
        <w:t>ç</w:t>
      </w:r>
      <w:r w:rsidR="00FE6908" w:rsidRPr="00AA0ACB">
        <w:rPr>
          <w:rFonts w:ascii="Times New Roman" w:eastAsia="Times New Roman" w:hAnsi="Times New Roman" w:cs="Times New Roman"/>
          <w:i/>
          <w:sz w:val="24"/>
          <w:szCs w:val="24"/>
          <w:lang w:eastAsia="sq-AL"/>
        </w:rPr>
        <w:t>do struktur</w:t>
      </w:r>
      <w:r w:rsidR="00740A4A" w:rsidRPr="00AA0ACB">
        <w:rPr>
          <w:rFonts w:ascii="Times New Roman" w:eastAsia="Times New Roman" w:hAnsi="Times New Roman" w:cs="Times New Roman"/>
          <w:i/>
          <w:sz w:val="24"/>
          <w:szCs w:val="24"/>
          <w:lang w:eastAsia="sq-AL"/>
        </w:rPr>
        <w:t>ë</w:t>
      </w:r>
      <w:r w:rsidR="00FE6908" w:rsidRPr="00AA0ACB">
        <w:rPr>
          <w:rFonts w:ascii="Times New Roman" w:eastAsia="Times New Roman" w:hAnsi="Times New Roman" w:cs="Times New Roman"/>
          <w:i/>
          <w:sz w:val="24"/>
          <w:szCs w:val="24"/>
          <w:lang w:eastAsia="sq-AL"/>
        </w:rPr>
        <w:t xml:space="preserve"> brenda </w:t>
      </w:r>
      <w:r w:rsidR="00975034" w:rsidRPr="00AA0ACB">
        <w:rPr>
          <w:rFonts w:ascii="Times New Roman" w:eastAsia="Times New Roman" w:hAnsi="Times New Roman" w:cs="Times New Roman"/>
          <w:i/>
          <w:sz w:val="24"/>
          <w:szCs w:val="24"/>
          <w:lang w:eastAsia="sq-AL"/>
        </w:rPr>
        <w:t>subjektit</w:t>
      </w:r>
      <w:r w:rsidR="00FE6908" w:rsidRPr="00AA0ACB">
        <w:rPr>
          <w:rFonts w:ascii="Times New Roman" w:eastAsia="Times New Roman" w:hAnsi="Times New Roman" w:cs="Times New Roman"/>
          <w:i/>
          <w:sz w:val="24"/>
          <w:szCs w:val="24"/>
          <w:lang w:eastAsia="sq-AL"/>
        </w:rPr>
        <w:t xml:space="preserve"> kur </w:t>
      </w:r>
      <w:r w:rsidR="00740A4A" w:rsidRPr="00AA0ACB">
        <w:rPr>
          <w:rFonts w:ascii="Times New Roman" w:eastAsia="Times New Roman" w:hAnsi="Times New Roman" w:cs="Times New Roman"/>
          <w:i/>
          <w:sz w:val="24"/>
          <w:szCs w:val="24"/>
          <w:lang w:eastAsia="sq-AL"/>
        </w:rPr>
        <w:t>ë</w:t>
      </w:r>
      <w:r w:rsidR="00FE6908" w:rsidRPr="00AA0ACB">
        <w:rPr>
          <w:rFonts w:ascii="Times New Roman" w:eastAsia="Times New Roman" w:hAnsi="Times New Roman" w:cs="Times New Roman"/>
          <w:i/>
          <w:sz w:val="24"/>
          <w:szCs w:val="24"/>
          <w:lang w:eastAsia="sq-AL"/>
        </w:rPr>
        <w:t>sht</w:t>
      </w:r>
      <w:r w:rsidR="00740A4A" w:rsidRPr="00AA0ACB">
        <w:rPr>
          <w:rFonts w:ascii="Times New Roman" w:eastAsia="Times New Roman" w:hAnsi="Times New Roman" w:cs="Times New Roman"/>
          <w:i/>
          <w:sz w:val="24"/>
          <w:szCs w:val="24"/>
          <w:lang w:eastAsia="sq-AL"/>
        </w:rPr>
        <w:t>ë</w:t>
      </w:r>
      <w:r w:rsidR="00FE6908" w:rsidRPr="00AA0ACB">
        <w:rPr>
          <w:rFonts w:ascii="Times New Roman" w:eastAsia="Times New Roman" w:hAnsi="Times New Roman" w:cs="Times New Roman"/>
          <w:i/>
          <w:sz w:val="24"/>
          <w:szCs w:val="24"/>
          <w:lang w:eastAsia="sq-AL"/>
        </w:rPr>
        <w:t xml:space="preserve">  e nevojshm</w:t>
      </w:r>
      <w:r w:rsidR="004A6121" w:rsidRPr="00AA0ACB">
        <w:rPr>
          <w:rFonts w:ascii="Times New Roman" w:eastAsia="Times New Roman" w:hAnsi="Times New Roman" w:cs="Times New Roman"/>
          <w:i/>
          <w:sz w:val="24"/>
          <w:szCs w:val="24"/>
          <w:lang w:eastAsia="sq-AL"/>
        </w:rPr>
        <w:t>e</w:t>
      </w:r>
      <w:r w:rsidR="00FE6908" w:rsidRPr="00AA0ACB">
        <w:rPr>
          <w:rFonts w:ascii="Times New Roman" w:eastAsia="Times New Roman" w:hAnsi="Times New Roman" w:cs="Times New Roman"/>
          <w:i/>
          <w:sz w:val="24"/>
          <w:szCs w:val="24"/>
          <w:lang w:eastAsia="sq-AL"/>
        </w:rPr>
        <w:t xml:space="preserve"> p</w:t>
      </w:r>
      <w:r w:rsidR="00740A4A" w:rsidRPr="00AA0ACB">
        <w:rPr>
          <w:rFonts w:ascii="Times New Roman" w:eastAsia="Times New Roman" w:hAnsi="Times New Roman" w:cs="Times New Roman"/>
          <w:i/>
          <w:sz w:val="24"/>
          <w:szCs w:val="24"/>
          <w:lang w:eastAsia="sq-AL"/>
        </w:rPr>
        <w:t>ë</w:t>
      </w:r>
      <w:r w:rsidR="00FE6908" w:rsidRPr="00AA0ACB">
        <w:rPr>
          <w:rFonts w:ascii="Times New Roman" w:eastAsia="Times New Roman" w:hAnsi="Times New Roman" w:cs="Times New Roman"/>
          <w:i/>
          <w:sz w:val="24"/>
          <w:szCs w:val="24"/>
          <w:lang w:eastAsia="sq-AL"/>
        </w:rPr>
        <w:t>r q</w:t>
      </w:r>
      <w:r w:rsidR="00740A4A" w:rsidRPr="00AA0ACB">
        <w:rPr>
          <w:rFonts w:ascii="Times New Roman" w:eastAsia="Times New Roman" w:hAnsi="Times New Roman" w:cs="Times New Roman"/>
          <w:i/>
          <w:sz w:val="24"/>
          <w:szCs w:val="24"/>
          <w:lang w:eastAsia="sq-AL"/>
        </w:rPr>
        <w:t>ë</w:t>
      </w:r>
      <w:r w:rsidR="00FE6908" w:rsidRPr="00AA0ACB">
        <w:rPr>
          <w:rFonts w:ascii="Times New Roman" w:eastAsia="Times New Roman" w:hAnsi="Times New Roman" w:cs="Times New Roman"/>
          <w:i/>
          <w:sz w:val="24"/>
          <w:szCs w:val="24"/>
          <w:lang w:eastAsia="sq-AL"/>
        </w:rPr>
        <w:t>llimin e parandalimit t</w:t>
      </w:r>
      <w:r w:rsidR="00740A4A" w:rsidRPr="00AA0ACB">
        <w:rPr>
          <w:rFonts w:ascii="Times New Roman" w:eastAsia="Times New Roman" w:hAnsi="Times New Roman" w:cs="Times New Roman"/>
          <w:i/>
          <w:sz w:val="24"/>
          <w:szCs w:val="24"/>
          <w:lang w:eastAsia="sq-AL"/>
        </w:rPr>
        <w:t>ë</w:t>
      </w:r>
      <w:r w:rsidR="00FE6908" w:rsidRPr="00AA0ACB">
        <w:rPr>
          <w:rFonts w:ascii="Times New Roman" w:eastAsia="Times New Roman" w:hAnsi="Times New Roman" w:cs="Times New Roman"/>
          <w:i/>
          <w:sz w:val="24"/>
          <w:szCs w:val="24"/>
          <w:lang w:eastAsia="sq-AL"/>
        </w:rPr>
        <w:t xml:space="preserve"> pastrimit t</w:t>
      </w:r>
      <w:r w:rsidR="00740A4A" w:rsidRPr="00AA0ACB">
        <w:rPr>
          <w:rFonts w:ascii="Times New Roman" w:eastAsia="Times New Roman" w:hAnsi="Times New Roman" w:cs="Times New Roman"/>
          <w:i/>
          <w:sz w:val="24"/>
          <w:szCs w:val="24"/>
          <w:lang w:eastAsia="sq-AL"/>
        </w:rPr>
        <w:t>ë</w:t>
      </w:r>
      <w:r w:rsidR="00FE6908" w:rsidRPr="00AA0ACB">
        <w:rPr>
          <w:rFonts w:ascii="Times New Roman" w:eastAsia="Times New Roman" w:hAnsi="Times New Roman" w:cs="Times New Roman"/>
          <w:i/>
          <w:sz w:val="24"/>
          <w:szCs w:val="24"/>
          <w:lang w:eastAsia="sq-AL"/>
        </w:rPr>
        <w:t xml:space="preserve"> parave dhe </w:t>
      </w:r>
      <w:r w:rsidR="00975034" w:rsidRPr="00AA0ACB">
        <w:rPr>
          <w:rFonts w:ascii="Times New Roman" w:eastAsia="Times New Roman" w:hAnsi="Times New Roman" w:cs="Times New Roman"/>
          <w:i/>
          <w:sz w:val="24"/>
          <w:szCs w:val="24"/>
          <w:lang w:eastAsia="sq-AL"/>
        </w:rPr>
        <w:t>financimit</w:t>
      </w:r>
      <w:r w:rsidR="00FE6908" w:rsidRPr="00AA0ACB">
        <w:rPr>
          <w:rFonts w:ascii="Times New Roman" w:eastAsia="Times New Roman" w:hAnsi="Times New Roman" w:cs="Times New Roman"/>
          <w:i/>
          <w:sz w:val="24"/>
          <w:szCs w:val="24"/>
          <w:lang w:eastAsia="sq-AL"/>
        </w:rPr>
        <w:t xml:space="preserve"> t</w:t>
      </w:r>
      <w:r w:rsidR="00740A4A" w:rsidRPr="00AA0ACB">
        <w:rPr>
          <w:rFonts w:ascii="Times New Roman" w:eastAsia="Times New Roman" w:hAnsi="Times New Roman" w:cs="Times New Roman"/>
          <w:i/>
          <w:sz w:val="24"/>
          <w:szCs w:val="24"/>
          <w:lang w:eastAsia="sq-AL"/>
        </w:rPr>
        <w:t>ë</w:t>
      </w:r>
      <w:r w:rsidR="00FE6908" w:rsidRPr="00AA0ACB">
        <w:rPr>
          <w:rFonts w:ascii="Times New Roman" w:eastAsia="Times New Roman" w:hAnsi="Times New Roman" w:cs="Times New Roman"/>
          <w:i/>
          <w:sz w:val="24"/>
          <w:szCs w:val="24"/>
          <w:lang w:eastAsia="sq-AL"/>
        </w:rPr>
        <w:t xml:space="preserve"> </w:t>
      </w:r>
      <w:r w:rsidR="00975034" w:rsidRPr="00AA0ACB">
        <w:rPr>
          <w:rFonts w:ascii="Times New Roman" w:eastAsia="Times New Roman" w:hAnsi="Times New Roman" w:cs="Times New Roman"/>
          <w:i/>
          <w:sz w:val="24"/>
          <w:szCs w:val="24"/>
          <w:lang w:eastAsia="sq-AL"/>
        </w:rPr>
        <w:t>terrorizmit</w:t>
      </w:r>
      <w:r w:rsidR="009E3C73" w:rsidRPr="00AA0ACB">
        <w:rPr>
          <w:rFonts w:ascii="Times New Roman" w:eastAsia="Times New Roman" w:hAnsi="Times New Roman" w:cs="Times New Roman"/>
          <w:i/>
          <w:sz w:val="24"/>
          <w:szCs w:val="24"/>
          <w:lang w:eastAsia="sq-AL"/>
        </w:rPr>
        <w:t>, duke p</w:t>
      </w:r>
      <w:r w:rsidR="00740A4A" w:rsidRPr="00AA0ACB">
        <w:rPr>
          <w:rFonts w:ascii="Times New Roman" w:eastAsia="Times New Roman" w:hAnsi="Times New Roman" w:cs="Times New Roman"/>
          <w:i/>
          <w:sz w:val="24"/>
          <w:szCs w:val="24"/>
          <w:lang w:eastAsia="sq-AL"/>
        </w:rPr>
        <w:t>ë</w:t>
      </w:r>
      <w:r w:rsidR="009E3C73" w:rsidRPr="00AA0ACB">
        <w:rPr>
          <w:rFonts w:ascii="Times New Roman" w:eastAsia="Times New Roman" w:hAnsi="Times New Roman" w:cs="Times New Roman"/>
          <w:i/>
          <w:sz w:val="24"/>
          <w:szCs w:val="24"/>
          <w:lang w:eastAsia="sq-AL"/>
        </w:rPr>
        <w:t>rfshir</w:t>
      </w:r>
      <w:r w:rsidR="00740A4A" w:rsidRPr="00AA0ACB">
        <w:rPr>
          <w:rFonts w:ascii="Times New Roman" w:eastAsia="Times New Roman" w:hAnsi="Times New Roman" w:cs="Times New Roman"/>
          <w:i/>
          <w:sz w:val="24"/>
          <w:szCs w:val="24"/>
          <w:lang w:eastAsia="sq-AL"/>
        </w:rPr>
        <w:t>ë</w:t>
      </w:r>
      <w:r w:rsidR="009E3C73" w:rsidRPr="00AA0ACB">
        <w:rPr>
          <w:rFonts w:ascii="Times New Roman" w:eastAsia="Times New Roman" w:hAnsi="Times New Roman" w:cs="Times New Roman"/>
          <w:i/>
          <w:sz w:val="24"/>
          <w:szCs w:val="24"/>
          <w:lang w:eastAsia="sq-AL"/>
        </w:rPr>
        <w:t xml:space="preserve"> informacion dhe analiz</w:t>
      </w:r>
      <w:r w:rsidR="00740A4A" w:rsidRPr="00AA0ACB">
        <w:rPr>
          <w:rFonts w:ascii="Times New Roman" w:eastAsia="Times New Roman" w:hAnsi="Times New Roman" w:cs="Times New Roman"/>
          <w:i/>
          <w:sz w:val="24"/>
          <w:szCs w:val="24"/>
          <w:lang w:eastAsia="sq-AL"/>
        </w:rPr>
        <w:t>ë</w:t>
      </w:r>
      <w:r w:rsidR="009E3C73" w:rsidRPr="00AA0ACB">
        <w:rPr>
          <w:rFonts w:ascii="Times New Roman" w:eastAsia="Times New Roman" w:hAnsi="Times New Roman" w:cs="Times New Roman"/>
          <w:i/>
          <w:sz w:val="24"/>
          <w:szCs w:val="24"/>
          <w:lang w:eastAsia="sq-AL"/>
        </w:rPr>
        <w:t xml:space="preserve"> transaksionesh apo aktiviteti</w:t>
      </w:r>
      <w:r w:rsidR="00DD3D05" w:rsidRPr="00AA0ACB">
        <w:rPr>
          <w:rFonts w:ascii="Times New Roman" w:eastAsia="Times New Roman" w:hAnsi="Times New Roman" w:cs="Times New Roman"/>
          <w:i/>
          <w:sz w:val="24"/>
          <w:szCs w:val="24"/>
          <w:lang w:eastAsia="sq-AL"/>
        </w:rPr>
        <w:t xml:space="preserve"> q</w:t>
      </w:r>
      <w:r w:rsidR="00740A4A" w:rsidRPr="00AA0ACB">
        <w:rPr>
          <w:rFonts w:ascii="Times New Roman" w:eastAsia="Times New Roman" w:hAnsi="Times New Roman" w:cs="Times New Roman"/>
          <w:i/>
          <w:sz w:val="24"/>
          <w:szCs w:val="24"/>
          <w:lang w:eastAsia="sq-AL"/>
        </w:rPr>
        <w:t>ë</w:t>
      </w:r>
      <w:r w:rsidR="00DD3D05" w:rsidRPr="00AA0ACB">
        <w:rPr>
          <w:rFonts w:ascii="Times New Roman" w:eastAsia="Times New Roman" w:hAnsi="Times New Roman" w:cs="Times New Roman"/>
          <w:i/>
          <w:sz w:val="24"/>
          <w:szCs w:val="24"/>
          <w:lang w:eastAsia="sq-AL"/>
        </w:rPr>
        <w:t xml:space="preserve"> duken t</w:t>
      </w:r>
      <w:r w:rsidR="00740A4A" w:rsidRPr="00AA0ACB">
        <w:rPr>
          <w:rFonts w:ascii="Times New Roman" w:eastAsia="Times New Roman" w:hAnsi="Times New Roman" w:cs="Times New Roman"/>
          <w:i/>
          <w:sz w:val="24"/>
          <w:szCs w:val="24"/>
          <w:lang w:eastAsia="sq-AL"/>
        </w:rPr>
        <w:t>ë</w:t>
      </w:r>
      <w:r w:rsidR="00DD3D05" w:rsidRPr="00AA0ACB">
        <w:rPr>
          <w:rFonts w:ascii="Times New Roman" w:eastAsia="Times New Roman" w:hAnsi="Times New Roman" w:cs="Times New Roman"/>
          <w:i/>
          <w:sz w:val="24"/>
          <w:szCs w:val="24"/>
          <w:lang w:eastAsia="sq-AL"/>
        </w:rPr>
        <w:t xml:space="preserve"> pazakonta, n</w:t>
      </w:r>
      <w:r w:rsidR="00740A4A" w:rsidRPr="00AA0ACB">
        <w:rPr>
          <w:rFonts w:ascii="Times New Roman" w:eastAsia="Times New Roman" w:hAnsi="Times New Roman" w:cs="Times New Roman"/>
          <w:i/>
          <w:sz w:val="24"/>
          <w:szCs w:val="24"/>
          <w:lang w:eastAsia="sq-AL"/>
        </w:rPr>
        <w:t>ë</w:t>
      </w:r>
      <w:r w:rsidR="00DD3D05" w:rsidRPr="00AA0ACB">
        <w:rPr>
          <w:rFonts w:ascii="Times New Roman" w:eastAsia="Times New Roman" w:hAnsi="Times New Roman" w:cs="Times New Roman"/>
          <w:i/>
          <w:sz w:val="24"/>
          <w:szCs w:val="24"/>
          <w:lang w:eastAsia="sq-AL"/>
        </w:rPr>
        <w:t>se nj</w:t>
      </w:r>
      <w:r w:rsidR="00740A4A" w:rsidRPr="00AA0ACB">
        <w:rPr>
          <w:rFonts w:ascii="Times New Roman" w:eastAsia="Times New Roman" w:hAnsi="Times New Roman" w:cs="Times New Roman"/>
          <w:i/>
          <w:sz w:val="24"/>
          <w:szCs w:val="24"/>
          <w:lang w:eastAsia="sq-AL"/>
        </w:rPr>
        <w:t>ë</w:t>
      </w:r>
      <w:r w:rsidR="00DD3D05" w:rsidRPr="00AA0ACB">
        <w:rPr>
          <w:rFonts w:ascii="Times New Roman" w:eastAsia="Times New Roman" w:hAnsi="Times New Roman" w:cs="Times New Roman"/>
          <w:i/>
          <w:sz w:val="24"/>
          <w:szCs w:val="24"/>
          <w:lang w:eastAsia="sq-AL"/>
        </w:rPr>
        <w:t xml:space="preserve"> analiz</w:t>
      </w:r>
      <w:r w:rsidR="00740A4A" w:rsidRPr="00AA0ACB">
        <w:rPr>
          <w:rFonts w:ascii="Times New Roman" w:eastAsia="Times New Roman" w:hAnsi="Times New Roman" w:cs="Times New Roman"/>
          <w:i/>
          <w:sz w:val="24"/>
          <w:szCs w:val="24"/>
          <w:lang w:eastAsia="sq-AL"/>
        </w:rPr>
        <w:t>ë</w:t>
      </w:r>
      <w:r w:rsidR="00DD3D05" w:rsidRPr="00AA0ACB">
        <w:rPr>
          <w:rFonts w:ascii="Times New Roman" w:eastAsia="Times New Roman" w:hAnsi="Times New Roman" w:cs="Times New Roman"/>
          <w:i/>
          <w:sz w:val="24"/>
          <w:szCs w:val="24"/>
          <w:lang w:eastAsia="sq-AL"/>
        </w:rPr>
        <w:t xml:space="preserve"> e till</w:t>
      </w:r>
      <w:r w:rsidR="00740A4A" w:rsidRPr="00AA0ACB">
        <w:rPr>
          <w:rFonts w:ascii="Times New Roman" w:eastAsia="Times New Roman" w:hAnsi="Times New Roman" w:cs="Times New Roman"/>
          <w:i/>
          <w:sz w:val="24"/>
          <w:szCs w:val="24"/>
          <w:lang w:eastAsia="sq-AL"/>
        </w:rPr>
        <w:t>ë</w:t>
      </w:r>
      <w:r w:rsidR="00DD3D05" w:rsidRPr="00AA0ACB">
        <w:rPr>
          <w:rFonts w:ascii="Times New Roman" w:eastAsia="Times New Roman" w:hAnsi="Times New Roman" w:cs="Times New Roman"/>
          <w:i/>
          <w:sz w:val="24"/>
          <w:szCs w:val="24"/>
          <w:lang w:eastAsia="sq-AL"/>
        </w:rPr>
        <w:t xml:space="preserve"> </w:t>
      </w:r>
      <w:r w:rsidR="00740A4A" w:rsidRPr="00AA0ACB">
        <w:rPr>
          <w:rFonts w:ascii="Times New Roman" w:eastAsia="Times New Roman" w:hAnsi="Times New Roman" w:cs="Times New Roman"/>
          <w:i/>
          <w:sz w:val="24"/>
          <w:szCs w:val="24"/>
          <w:lang w:eastAsia="sq-AL"/>
        </w:rPr>
        <w:t>ë</w:t>
      </w:r>
      <w:r w:rsidR="00DD3D05" w:rsidRPr="00AA0ACB">
        <w:rPr>
          <w:rFonts w:ascii="Times New Roman" w:eastAsia="Times New Roman" w:hAnsi="Times New Roman" w:cs="Times New Roman"/>
          <w:i/>
          <w:sz w:val="24"/>
          <w:szCs w:val="24"/>
          <w:lang w:eastAsia="sq-AL"/>
        </w:rPr>
        <w:t>sht</w:t>
      </w:r>
      <w:r w:rsidR="00740A4A" w:rsidRPr="00AA0ACB">
        <w:rPr>
          <w:rFonts w:ascii="Times New Roman" w:eastAsia="Times New Roman" w:hAnsi="Times New Roman" w:cs="Times New Roman"/>
          <w:i/>
          <w:sz w:val="24"/>
          <w:szCs w:val="24"/>
          <w:lang w:eastAsia="sq-AL"/>
        </w:rPr>
        <w:t>ë</w:t>
      </w:r>
      <w:r w:rsidR="00735069" w:rsidRPr="00AA0ACB">
        <w:rPr>
          <w:rFonts w:ascii="Times New Roman" w:eastAsia="Times New Roman" w:hAnsi="Times New Roman" w:cs="Times New Roman"/>
          <w:i/>
          <w:sz w:val="24"/>
          <w:szCs w:val="24"/>
          <w:lang w:eastAsia="sq-AL"/>
        </w:rPr>
        <w:t xml:space="preserve"> </w:t>
      </w:r>
      <w:r w:rsidR="00975034" w:rsidRPr="00AA0ACB">
        <w:rPr>
          <w:rFonts w:ascii="Times New Roman" w:eastAsia="Times New Roman" w:hAnsi="Times New Roman" w:cs="Times New Roman"/>
          <w:i/>
          <w:sz w:val="24"/>
          <w:szCs w:val="24"/>
          <w:lang w:eastAsia="sq-AL"/>
        </w:rPr>
        <w:t>kryer</w:t>
      </w:r>
      <w:r w:rsidR="00735069" w:rsidRPr="00AA0ACB">
        <w:rPr>
          <w:rFonts w:ascii="Times New Roman" w:eastAsia="Times New Roman" w:hAnsi="Times New Roman" w:cs="Times New Roman"/>
          <w:i/>
          <w:sz w:val="24"/>
          <w:szCs w:val="24"/>
          <w:lang w:eastAsia="sq-AL"/>
        </w:rPr>
        <w:t>; si dhe</w:t>
      </w:r>
    </w:p>
    <w:p w:rsidR="00F37B82" w:rsidRPr="00AA0ACB" w:rsidRDefault="00735069" w:rsidP="00032161">
      <w:pPr>
        <w:pStyle w:val="ListParagraph"/>
        <w:widowControl w:val="0"/>
        <w:numPr>
          <w:ilvl w:val="0"/>
          <w:numId w:val="20"/>
        </w:num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m</w:t>
      </w:r>
      <w:r w:rsidR="00BD42AE" w:rsidRPr="00AA0ACB">
        <w:rPr>
          <w:rFonts w:ascii="Times New Roman" w:eastAsia="Times New Roman" w:hAnsi="Times New Roman" w:cs="Times New Roman"/>
          <w:i/>
          <w:sz w:val="24"/>
          <w:szCs w:val="24"/>
          <w:lang w:eastAsia="sq-AL"/>
        </w:rPr>
        <w:t>asa t</w:t>
      </w:r>
      <w:r w:rsidR="00740A4A" w:rsidRPr="00AA0ACB">
        <w:rPr>
          <w:rFonts w:ascii="Times New Roman" w:eastAsia="Times New Roman" w:hAnsi="Times New Roman" w:cs="Times New Roman"/>
          <w:i/>
          <w:sz w:val="24"/>
          <w:szCs w:val="24"/>
          <w:lang w:eastAsia="sq-AL"/>
        </w:rPr>
        <w:t>ë</w:t>
      </w:r>
      <w:r w:rsidR="00BD42AE" w:rsidRPr="00AA0ACB">
        <w:rPr>
          <w:rFonts w:ascii="Times New Roman" w:eastAsia="Times New Roman" w:hAnsi="Times New Roman" w:cs="Times New Roman"/>
          <w:i/>
          <w:sz w:val="24"/>
          <w:szCs w:val="24"/>
          <w:lang w:eastAsia="sq-AL"/>
        </w:rPr>
        <w:t xml:space="preserve"> p</w:t>
      </w:r>
      <w:r w:rsidR="00740A4A" w:rsidRPr="00AA0ACB">
        <w:rPr>
          <w:rFonts w:ascii="Times New Roman" w:eastAsia="Times New Roman" w:hAnsi="Times New Roman" w:cs="Times New Roman"/>
          <w:i/>
          <w:sz w:val="24"/>
          <w:szCs w:val="24"/>
          <w:lang w:eastAsia="sq-AL"/>
        </w:rPr>
        <w:t>ë</w:t>
      </w:r>
      <w:r w:rsidR="00BD42AE" w:rsidRPr="00AA0ACB">
        <w:rPr>
          <w:rFonts w:ascii="Times New Roman" w:eastAsia="Times New Roman" w:hAnsi="Times New Roman" w:cs="Times New Roman"/>
          <w:i/>
          <w:sz w:val="24"/>
          <w:szCs w:val="24"/>
          <w:lang w:eastAsia="sq-AL"/>
        </w:rPr>
        <w:t xml:space="preserve">rshtatshme </w:t>
      </w:r>
      <w:r w:rsidR="008B6730" w:rsidRPr="00AA0ACB">
        <w:rPr>
          <w:rFonts w:ascii="Times New Roman" w:eastAsia="Times New Roman" w:hAnsi="Times New Roman" w:cs="Times New Roman"/>
          <w:i/>
          <w:sz w:val="24"/>
          <w:szCs w:val="24"/>
          <w:lang w:eastAsia="sq-AL"/>
        </w:rPr>
        <w:t xml:space="preserve">për </w:t>
      </w:r>
      <w:r w:rsidR="00BD42AE" w:rsidRPr="00AA0ACB">
        <w:rPr>
          <w:rFonts w:ascii="Times New Roman" w:eastAsia="Times New Roman" w:hAnsi="Times New Roman" w:cs="Times New Roman"/>
          <w:i/>
          <w:sz w:val="24"/>
          <w:szCs w:val="24"/>
          <w:lang w:eastAsia="sq-AL"/>
        </w:rPr>
        <w:t>ruajtje</w:t>
      </w:r>
      <w:r w:rsidR="0033251B" w:rsidRPr="00AA0ACB">
        <w:rPr>
          <w:rFonts w:ascii="Times New Roman" w:eastAsia="Times New Roman" w:hAnsi="Times New Roman" w:cs="Times New Roman"/>
          <w:i/>
          <w:sz w:val="24"/>
          <w:szCs w:val="24"/>
          <w:lang w:eastAsia="sq-AL"/>
        </w:rPr>
        <w:t>n</w:t>
      </w:r>
      <w:r w:rsidR="00BD42AE" w:rsidRPr="00AA0ACB">
        <w:rPr>
          <w:rFonts w:ascii="Times New Roman" w:eastAsia="Times New Roman" w:hAnsi="Times New Roman" w:cs="Times New Roman"/>
          <w:i/>
          <w:sz w:val="24"/>
          <w:szCs w:val="24"/>
          <w:lang w:eastAsia="sq-AL"/>
        </w:rPr>
        <w:t xml:space="preserve"> </w:t>
      </w:r>
      <w:r w:rsidR="00740A4A" w:rsidRPr="00AA0ACB">
        <w:rPr>
          <w:rFonts w:ascii="Times New Roman" w:eastAsia="Times New Roman" w:hAnsi="Times New Roman" w:cs="Times New Roman"/>
          <w:i/>
          <w:sz w:val="24"/>
          <w:szCs w:val="24"/>
          <w:lang w:eastAsia="sq-AL"/>
        </w:rPr>
        <w:t>dhe konfidencialitetin</w:t>
      </w:r>
      <w:r w:rsidR="00BD42AE" w:rsidRPr="00AA0ACB">
        <w:rPr>
          <w:rFonts w:ascii="Times New Roman" w:eastAsia="Times New Roman" w:hAnsi="Times New Roman" w:cs="Times New Roman"/>
          <w:i/>
          <w:sz w:val="24"/>
          <w:szCs w:val="24"/>
          <w:lang w:eastAsia="sq-AL"/>
        </w:rPr>
        <w:t xml:space="preserve"> </w:t>
      </w:r>
      <w:r w:rsidR="0033251B" w:rsidRPr="00AA0ACB">
        <w:rPr>
          <w:rFonts w:ascii="Times New Roman" w:eastAsia="Times New Roman" w:hAnsi="Times New Roman" w:cs="Times New Roman"/>
          <w:i/>
          <w:sz w:val="24"/>
          <w:szCs w:val="24"/>
          <w:lang w:eastAsia="sq-AL"/>
        </w:rPr>
        <w:t>e</w:t>
      </w:r>
      <w:r w:rsidR="00BD42AE" w:rsidRPr="00AA0ACB">
        <w:rPr>
          <w:rFonts w:ascii="Times New Roman" w:eastAsia="Times New Roman" w:hAnsi="Times New Roman" w:cs="Times New Roman"/>
          <w:i/>
          <w:sz w:val="24"/>
          <w:szCs w:val="24"/>
          <w:lang w:eastAsia="sq-AL"/>
        </w:rPr>
        <w:t xml:space="preserve"> </w:t>
      </w:r>
      <w:r w:rsidR="00740A4A" w:rsidRPr="00AA0ACB">
        <w:rPr>
          <w:rFonts w:ascii="Times New Roman" w:eastAsia="Times New Roman" w:hAnsi="Times New Roman" w:cs="Times New Roman"/>
          <w:i/>
          <w:sz w:val="24"/>
          <w:szCs w:val="24"/>
          <w:lang w:eastAsia="sq-AL"/>
        </w:rPr>
        <w:t>informacionit</w:t>
      </w:r>
      <w:r w:rsidR="0033251B" w:rsidRPr="00AA0ACB">
        <w:rPr>
          <w:rFonts w:ascii="Times New Roman" w:eastAsia="Times New Roman" w:hAnsi="Times New Roman" w:cs="Times New Roman"/>
          <w:i/>
          <w:sz w:val="24"/>
          <w:szCs w:val="24"/>
          <w:lang w:eastAsia="sq-AL"/>
        </w:rPr>
        <w:t xml:space="preserve"> t</w:t>
      </w:r>
      <w:r w:rsidR="000F47E0" w:rsidRPr="00AA0ACB">
        <w:rPr>
          <w:rFonts w:ascii="Times New Roman" w:eastAsia="Times New Roman" w:hAnsi="Times New Roman" w:cs="Times New Roman"/>
          <w:i/>
          <w:sz w:val="24"/>
          <w:szCs w:val="24"/>
          <w:lang w:eastAsia="sq-AL"/>
        </w:rPr>
        <w:t>ë</w:t>
      </w:r>
      <w:r w:rsidR="0033251B" w:rsidRPr="00AA0ACB">
        <w:rPr>
          <w:rFonts w:ascii="Times New Roman" w:eastAsia="Times New Roman" w:hAnsi="Times New Roman" w:cs="Times New Roman"/>
          <w:i/>
          <w:sz w:val="24"/>
          <w:szCs w:val="24"/>
          <w:lang w:eastAsia="sq-AL"/>
        </w:rPr>
        <w:t xml:space="preserve"> shk</w:t>
      </w:r>
      <w:r w:rsidR="000F47E0" w:rsidRPr="00AA0ACB">
        <w:rPr>
          <w:rFonts w:ascii="Times New Roman" w:eastAsia="Times New Roman" w:hAnsi="Times New Roman" w:cs="Times New Roman"/>
          <w:i/>
          <w:sz w:val="24"/>
          <w:szCs w:val="24"/>
          <w:lang w:eastAsia="sq-AL"/>
        </w:rPr>
        <w:t>ë</w:t>
      </w:r>
      <w:r w:rsidR="0033251B" w:rsidRPr="00AA0ACB">
        <w:rPr>
          <w:rFonts w:ascii="Times New Roman" w:eastAsia="Times New Roman" w:hAnsi="Times New Roman" w:cs="Times New Roman"/>
          <w:i/>
          <w:sz w:val="24"/>
          <w:szCs w:val="24"/>
          <w:lang w:eastAsia="sq-AL"/>
        </w:rPr>
        <w:t>mbyer</w:t>
      </w:r>
      <w:r w:rsidR="00BD42AE" w:rsidRPr="00AA0ACB">
        <w:rPr>
          <w:rFonts w:ascii="Times New Roman" w:eastAsia="Times New Roman" w:hAnsi="Times New Roman" w:cs="Times New Roman"/>
          <w:i/>
          <w:sz w:val="24"/>
          <w:szCs w:val="24"/>
          <w:lang w:eastAsia="sq-AL"/>
        </w:rPr>
        <w:t>, p</w:t>
      </w:r>
      <w:r w:rsidR="00740A4A" w:rsidRPr="00AA0ACB">
        <w:rPr>
          <w:rFonts w:ascii="Times New Roman" w:eastAsia="Times New Roman" w:hAnsi="Times New Roman" w:cs="Times New Roman"/>
          <w:i/>
          <w:sz w:val="24"/>
          <w:szCs w:val="24"/>
          <w:lang w:eastAsia="sq-AL"/>
        </w:rPr>
        <w:t>ë</w:t>
      </w:r>
      <w:r w:rsidR="00BD42AE" w:rsidRPr="00AA0ACB">
        <w:rPr>
          <w:rFonts w:ascii="Times New Roman" w:eastAsia="Times New Roman" w:hAnsi="Times New Roman" w:cs="Times New Roman"/>
          <w:i/>
          <w:sz w:val="24"/>
          <w:szCs w:val="24"/>
          <w:lang w:eastAsia="sq-AL"/>
        </w:rPr>
        <w:t>r t</w:t>
      </w:r>
      <w:r w:rsidR="00740A4A" w:rsidRPr="00AA0ACB">
        <w:rPr>
          <w:rFonts w:ascii="Times New Roman" w:eastAsia="Times New Roman" w:hAnsi="Times New Roman" w:cs="Times New Roman"/>
          <w:i/>
          <w:sz w:val="24"/>
          <w:szCs w:val="24"/>
          <w:lang w:eastAsia="sq-AL"/>
        </w:rPr>
        <w:t>ë</w:t>
      </w:r>
      <w:r w:rsidR="00BD42AE" w:rsidRPr="00AA0ACB">
        <w:rPr>
          <w:rFonts w:ascii="Times New Roman" w:eastAsia="Times New Roman" w:hAnsi="Times New Roman" w:cs="Times New Roman"/>
          <w:i/>
          <w:sz w:val="24"/>
          <w:szCs w:val="24"/>
          <w:lang w:eastAsia="sq-AL"/>
        </w:rPr>
        <w:t xml:space="preserve"> parandaluar</w:t>
      </w:r>
      <w:r w:rsidR="00EA29B0" w:rsidRPr="00AA0ACB">
        <w:rPr>
          <w:rFonts w:ascii="Times New Roman" w:eastAsia="Times New Roman" w:hAnsi="Times New Roman" w:cs="Times New Roman"/>
          <w:i/>
          <w:sz w:val="24"/>
          <w:szCs w:val="24"/>
          <w:lang w:eastAsia="sq-AL"/>
        </w:rPr>
        <w:t xml:space="preserve"> nxjerrjen e pa autorizuar t</w:t>
      </w:r>
      <w:r w:rsidR="00740A4A" w:rsidRPr="00AA0ACB">
        <w:rPr>
          <w:rFonts w:ascii="Times New Roman" w:eastAsia="Times New Roman" w:hAnsi="Times New Roman" w:cs="Times New Roman"/>
          <w:i/>
          <w:sz w:val="24"/>
          <w:szCs w:val="24"/>
          <w:lang w:eastAsia="sq-AL"/>
        </w:rPr>
        <w:t>ë</w:t>
      </w:r>
      <w:r w:rsidR="00EA29B0" w:rsidRPr="00AA0ACB">
        <w:rPr>
          <w:rFonts w:ascii="Times New Roman" w:eastAsia="Times New Roman" w:hAnsi="Times New Roman" w:cs="Times New Roman"/>
          <w:i/>
          <w:sz w:val="24"/>
          <w:szCs w:val="24"/>
          <w:lang w:eastAsia="sq-AL"/>
        </w:rPr>
        <w:t xml:space="preserve"> </w:t>
      </w:r>
      <w:r w:rsidR="0033251B" w:rsidRPr="00AA0ACB">
        <w:rPr>
          <w:rFonts w:ascii="Times New Roman" w:eastAsia="Times New Roman" w:hAnsi="Times New Roman" w:cs="Times New Roman"/>
          <w:i/>
          <w:sz w:val="24"/>
          <w:szCs w:val="24"/>
          <w:lang w:eastAsia="sq-AL"/>
        </w:rPr>
        <w:t>tij</w:t>
      </w:r>
      <w:r w:rsidR="00EA29B0" w:rsidRPr="00AA0ACB">
        <w:rPr>
          <w:rFonts w:ascii="Times New Roman" w:eastAsia="Times New Roman" w:hAnsi="Times New Roman" w:cs="Times New Roman"/>
          <w:i/>
          <w:sz w:val="24"/>
          <w:szCs w:val="24"/>
          <w:lang w:eastAsia="sq-AL"/>
        </w:rPr>
        <w:t>”</w:t>
      </w:r>
    </w:p>
    <w:p w:rsidR="0033251B" w:rsidRPr="00AA0ACB" w:rsidRDefault="0033251B" w:rsidP="00E85ECC">
      <w:pPr>
        <w:spacing w:after="0" w:line="240" w:lineRule="auto"/>
        <w:jc w:val="both"/>
        <w:rPr>
          <w:rFonts w:ascii="Times New Roman" w:eastAsia="Times New Roman" w:hAnsi="Times New Roman" w:cs="Times New Roman"/>
          <w:sz w:val="24"/>
          <w:szCs w:val="24"/>
        </w:rPr>
      </w:pPr>
    </w:p>
    <w:p w:rsidR="00445E6E" w:rsidRPr="00AA0ACB" w:rsidRDefault="00445E6E" w:rsidP="00032161">
      <w:pPr>
        <w:pStyle w:val="ListParagraph"/>
        <w:numPr>
          <w:ilvl w:val="0"/>
          <w:numId w:val="19"/>
        </w:numPr>
        <w:spacing w:after="0" w:line="240" w:lineRule="auto"/>
        <w:jc w:val="both"/>
        <w:rPr>
          <w:rFonts w:ascii="Times New Roman" w:eastAsia="Times New Roman" w:hAnsi="Times New Roman" w:cs="Times New Roman"/>
          <w:sz w:val="24"/>
          <w:szCs w:val="24"/>
          <w:lang w:eastAsia="sq-AL"/>
        </w:rPr>
      </w:pPr>
      <w:r w:rsidRPr="00AA0ACB">
        <w:rPr>
          <w:rFonts w:ascii="Times New Roman" w:eastAsia="Times New Roman" w:hAnsi="Times New Roman" w:cs="Times New Roman"/>
          <w:sz w:val="24"/>
          <w:szCs w:val="24"/>
          <w:lang w:eastAsia="sq-AL"/>
        </w:rPr>
        <w:t>Pas pik</w:t>
      </w:r>
      <w:r w:rsidR="00AE3396" w:rsidRPr="00AA0ACB">
        <w:rPr>
          <w:rFonts w:ascii="Times New Roman" w:eastAsia="Times New Roman" w:hAnsi="Times New Roman" w:cs="Times New Roman"/>
          <w:sz w:val="24"/>
          <w:szCs w:val="24"/>
          <w:lang w:eastAsia="sq-AL"/>
        </w:rPr>
        <w:t>ë</w:t>
      </w:r>
      <w:r w:rsidRPr="00AA0ACB">
        <w:rPr>
          <w:rFonts w:ascii="Times New Roman" w:eastAsia="Times New Roman" w:hAnsi="Times New Roman" w:cs="Times New Roman"/>
          <w:sz w:val="24"/>
          <w:szCs w:val="24"/>
          <w:lang w:eastAsia="sq-AL"/>
        </w:rPr>
        <w:t xml:space="preserve">s 3 shtohet pika 4 me </w:t>
      </w:r>
      <w:r w:rsidR="00975034" w:rsidRPr="00AA0ACB">
        <w:rPr>
          <w:rFonts w:ascii="Times New Roman" w:eastAsia="Times New Roman" w:hAnsi="Times New Roman" w:cs="Times New Roman"/>
          <w:sz w:val="24"/>
          <w:szCs w:val="24"/>
          <w:lang w:eastAsia="sq-AL"/>
        </w:rPr>
        <w:t>përmbajtje</w:t>
      </w:r>
      <w:r w:rsidRPr="00AA0ACB">
        <w:rPr>
          <w:rFonts w:ascii="Times New Roman" w:eastAsia="Times New Roman" w:hAnsi="Times New Roman" w:cs="Times New Roman"/>
          <w:sz w:val="24"/>
          <w:szCs w:val="24"/>
          <w:lang w:eastAsia="sq-AL"/>
        </w:rPr>
        <w:t xml:space="preserve"> </w:t>
      </w:r>
    </w:p>
    <w:p w:rsidR="00445E6E" w:rsidRPr="00AA0ACB" w:rsidRDefault="00445E6E" w:rsidP="00E85ECC">
      <w:pPr>
        <w:spacing w:after="0" w:line="240" w:lineRule="auto"/>
        <w:jc w:val="both"/>
        <w:rPr>
          <w:rFonts w:ascii="Times New Roman" w:eastAsia="Times New Roman" w:hAnsi="Times New Roman" w:cs="Times New Roman"/>
          <w:sz w:val="24"/>
          <w:szCs w:val="24"/>
        </w:rPr>
      </w:pPr>
    </w:p>
    <w:p w:rsidR="00237C63" w:rsidRPr="00AA0ACB" w:rsidRDefault="00445E6E" w:rsidP="00E85ECC">
      <w:pPr>
        <w:spacing w:after="0" w:line="240" w:lineRule="auto"/>
        <w:jc w:val="both"/>
        <w:rPr>
          <w:rFonts w:ascii="Times New Roman" w:eastAsia="Times New Roman" w:hAnsi="Times New Roman" w:cs="Times New Roman"/>
          <w:sz w:val="24"/>
          <w:szCs w:val="24"/>
        </w:rPr>
      </w:pPr>
      <w:r w:rsidRPr="00AA0ACB">
        <w:rPr>
          <w:rFonts w:ascii="Times New Roman" w:eastAsia="Times New Roman" w:hAnsi="Times New Roman" w:cs="Times New Roman"/>
          <w:sz w:val="24"/>
          <w:szCs w:val="24"/>
        </w:rPr>
        <w:t>“4. Su</w:t>
      </w:r>
      <w:r w:rsidRPr="00AA0ACB">
        <w:rPr>
          <w:rFonts w:ascii="Times New Roman" w:eastAsia="Times New Roman" w:hAnsi="Times New Roman" w:cs="Times New Roman"/>
          <w:i/>
          <w:sz w:val="24"/>
          <w:szCs w:val="24"/>
        </w:rPr>
        <w:t>bjektet</w:t>
      </w:r>
      <w:r w:rsidR="00490E8E" w:rsidRPr="00AA0ACB">
        <w:rPr>
          <w:rFonts w:ascii="Times New Roman" w:eastAsia="Times New Roman" w:hAnsi="Times New Roman" w:cs="Times New Roman"/>
          <w:i/>
          <w:sz w:val="24"/>
          <w:szCs w:val="24"/>
        </w:rPr>
        <w:t xml:space="preserve"> </w:t>
      </w:r>
      <w:r w:rsidRPr="00AA0ACB">
        <w:rPr>
          <w:rFonts w:ascii="Times New Roman" w:eastAsia="Times New Roman" w:hAnsi="Times New Roman" w:cs="Times New Roman"/>
          <w:i/>
          <w:sz w:val="24"/>
          <w:szCs w:val="24"/>
        </w:rPr>
        <w:t>duhet t</w:t>
      </w:r>
      <w:r w:rsidR="00AE3396" w:rsidRPr="00AA0ACB">
        <w:rPr>
          <w:rFonts w:ascii="Times New Roman" w:eastAsia="Times New Roman" w:hAnsi="Times New Roman" w:cs="Times New Roman"/>
          <w:i/>
          <w:sz w:val="24"/>
          <w:szCs w:val="24"/>
        </w:rPr>
        <w:t>ë</w:t>
      </w:r>
      <w:r w:rsidRPr="00AA0ACB">
        <w:rPr>
          <w:rFonts w:ascii="Times New Roman" w:eastAsia="Times New Roman" w:hAnsi="Times New Roman" w:cs="Times New Roman"/>
          <w:i/>
          <w:sz w:val="24"/>
          <w:szCs w:val="24"/>
        </w:rPr>
        <w:t xml:space="preserve"> zbatojn</w:t>
      </w:r>
      <w:r w:rsidR="00AE3396" w:rsidRPr="00AA0ACB">
        <w:rPr>
          <w:rFonts w:ascii="Times New Roman" w:eastAsia="Times New Roman" w:hAnsi="Times New Roman" w:cs="Times New Roman"/>
          <w:i/>
          <w:sz w:val="24"/>
          <w:szCs w:val="24"/>
        </w:rPr>
        <w:t>ë</w:t>
      </w:r>
      <w:r w:rsidRPr="00AA0ACB">
        <w:rPr>
          <w:rFonts w:ascii="Times New Roman" w:eastAsia="Times New Roman" w:hAnsi="Times New Roman" w:cs="Times New Roman"/>
          <w:i/>
          <w:sz w:val="24"/>
          <w:szCs w:val="24"/>
        </w:rPr>
        <w:t xml:space="preserve"> detyrimet e parashikuara n</w:t>
      </w:r>
      <w:r w:rsidR="00AE3396" w:rsidRPr="00AA0ACB">
        <w:rPr>
          <w:rFonts w:ascii="Times New Roman" w:eastAsia="Times New Roman" w:hAnsi="Times New Roman" w:cs="Times New Roman"/>
          <w:i/>
          <w:sz w:val="24"/>
          <w:szCs w:val="24"/>
        </w:rPr>
        <w:t>ë</w:t>
      </w:r>
      <w:r w:rsidRPr="00AA0ACB">
        <w:rPr>
          <w:rFonts w:ascii="Times New Roman" w:eastAsia="Times New Roman" w:hAnsi="Times New Roman" w:cs="Times New Roman"/>
          <w:i/>
          <w:sz w:val="24"/>
          <w:szCs w:val="24"/>
        </w:rPr>
        <w:t xml:space="preserve"> </w:t>
      </w:r>
      <w:r w:rsidR="00490E8E" w:rsidRPr="00AA0ACB">
        <w:rPr>
          <w:rFonts w:ascii="Times New Roman" w:eastAsia="Times New Roman" w:hAnsi="Times New Roman" w:cs="Times New Roman"/>
          <w:i/>
          <w:sz w:val="24"/>
          <w:szCs w:val="24"/>
        </w:rPr>
        <w:t>k</w:t>
      </w:r>
      <w:r w:rsidR="001A21AE" w:rsidRPr="00AA0ACB">
        <w:rPr>
          <w:rFonts w:ascii="Times New Roman" w:eastAsia="Times New Roman" w:hAnsi="Times New Roman" w:cs="Times New Roman"/>
          <w:i/>
          <w:sz w:val="24"/>
          <w:szCs w:val="24"/>
        </w:rPr>
        <w:t>ë</w:t>
      </w:r>
      <w:r w:rsidR="00490E8E" w:rsidRPr="00AA0ACB">
        <w:rPr>
          <w:rFonts w:ascii="Times New Roman" w:eastAsia="Times New Roman" w:hAnsi="Times New Roman" w:cs="Times New Roman"/>
          <w:i/>
          <w:sz w:val="24"/>
          <w:szCs w:val="24"/>
        </w:rPr>
        <w:t>t</w:t>
      </w:r>
      <w:r w:rsidR="001A21AE" w:rsidRPr="00AA0ACB">
        <w:rPr>
          <w:rFonts w:ascii="Times New Roman" w:eastAsia="Times New Roman" w:hAnsi="Times New Roman" w:cs="Times New Roman"/>
          <w:i/>
          <w:sz w:val="24"/>
          <w:szCs w:val="24"/>
        </w:rPr>
        <w:t>ë</w:t>
      </w:r>
      <w:r w:rsidR="00490E8E" w:rsidRPr="00AA0ACB">
        <w:rPr>
          <w:rFonts w:ascii="Times New Roman" w:eastAsia="Times New Roman" w:hAnsi="Times New Roman" w:cs="Times New Roman"/>
          <w:i/>
          <w:sz w:val="24"/>
          <w:szCs w:val="24"/>
        </w:rPr>
        <w:t xml:space="preserve"> nen, </w:t>
      </w:r>
      <w:r w:rsidRPr="00AA0ACB">
        <w:rPr>
          <w:rFonts w:ascii="Times New Roman" w:eastAsia="Times New Roman" w:hAnsi="Times New Roman" w:cs="Times New Roman"/>
          <w:i/>
          <w:sz w:val="24"/>
          <w:szCs w:val="24"/>
        </w:rPr>
        <w:t>n</w:t>
      </w:r>
      <w:r w:rsidR="00AE3396" w:rsidRPr="00AA0ACB">
        <w:rPr>
          <w:rFonts w:ascii="Times New Roman" w:eastAsia="Times New Roman" w:hAnsi="Times New Roman" w:cs="Times New Roman"/>
          <w:i/>
          <w:sz w:val="24"/>
          <w:szCs w:val="24"/>
        </w:rPr>
        <w:t>ë</w:t>
      </w:r>
      <w:r w:rsidRPr="00AA0ACB">
        <w:rPr>
          <w:rFonts w:ascii="Times New Roman" w:eastAsia="Times New Roman" w:hAnsi="Times New Roman" w:cs="Times New Roman"/>
          <w:i/>
          <w:sz w:val="24"/>
          <w:szCs w:val="24"/>
        </w:rPr>
        <w:t xml:space="preserve"> p</w:t>
      </w:r>
      <w:r w:rsidR="00AE3396" w:rsidRPr="00AA0ACB">
        <w:rPr>
          <w:rFonts w:ascii="Times New Roman" w:eastAsia="Times New Roman" w:hAnsi="Times New Roman" w:cs="Times New Roman"/>
          <w:i/>
          <w:sz w:val="24"/>
          <w:szCs w:val="24"/>
        </w:rPr>
        <w:t>ë</w:t>
      </w:r>
      <w:r w:rsidRPr="00AA0ACB">
        <w:rPr>
          <w:rFonts w:ascii="Times New Roman" w:eastAsia="Times New Roman" w:hAnsi="Times New Roman" w:cs="Times New Roman"/>
          <w:i/>
          <w:sz w:val="24"/>
          <w:szCs w:val="24"/>
        </w:rPr>
        <w:t>rputhje me rreziqet p</w:t>
      </w:r>
      <w:r w:rsidR="00AE3396" w:rsidRPr="00AA0ACB">
        <w:rPr>
          <w:rFonts w:ascii="Times New Roman" w:eastAsia="Times New Roman" w:hAnsi="Times New Roman" w:cs="Times New Roman"/>
          <w:i/>
          <w:sz w:val="24"/>
          <w:szCs w:val="24"/>
        </w:rPr>
        <w:t>ë</w:t>
      </w:r>
      <w:r w:rsidRPr="00AA0ACB">
        <w:rPr>
          <w:rFonts w:ascii="Times New Roman" w:eastAsia="Times New Roman" w:hAnsi="Times New Roman" w:cs="Times New Roman"/>
          <w:i/>
          <w:sz w:val="24"/>
          <w:szCs w:val="24"/>
        </w:rPr>
        <w:t>r pastrim parash dhe financim terrorizmi si dhe përmasat e subjektit”</w:t>
      </w:r>
    </w:p>
    <w:p w:rsidR="00237C63" w:rsidRPr="00AA0ACB" w:rsidRDefault="00237C63" w:rsidP="00E85ECC">
      <w:pPr>
        <w:spacing w:after="0" w:line="240" w:lineRule="auto"/>
        <w:jc w:val="both"/>
        <w:rPr>
          <w:rFonts w:ascii="Times New Roman" w:eastAsia="Times New Roman" w:hAnsi="Times New Roman" w:cs="Times New Roman"/>
          <w:sz w:val="24"/>
          <w:szCs w:val="24"/>
        </w:rPr>
      </w:pPr>
    </w:p>
    <w:p w:rsidR="002E37BD" w:rsidRPr="00AA0ACB" w:rsidRDefault="002E37BD" w:rsidP="00E85ECC">
      <w:pPr>
        <w:spacing w:after="0" w:line="240" w:lineRule="auto"/>
        <w:jc w:val="both"/>
        <w:rPr>
          <w:rFonts w:ascii="Times New Roman" w:eastAsia="Times New Roman" w:hAnsi="Times New Roman" w:cs="Times New Roman"/>
          <w:sz w:val="24"/>
          <w:szCs w:val="24"/>
        </w:rPr>
      </w:pPr>
    </w:p>
    <w:p w:rsidR="00EE186D" w:rsidRPr="00AA0ACB" w:rsidRDefault="00EE186D" w:rsidP="00EE186D">
      <w:pPr>
        <w:spacing w:after="0" w:line="240" w:lineRule="auto"/>
        <w:ind w:left="2880" w:firstLine="720"/>
        <w:jc w:val="both"/>
        <w:rPr>
          <w:rFonts w:ascii="Times New Roman" w:eastAsia="Times New Roman" w:hAnsi="Times New Roman" w:cs="Times New Roman"/>
          <w:b/>
          <w:sz w:val="24"/>
          <w:szCs w:val="24"/>
        </w:rPr>
      </w:pPr>
      <w:r w:rsidRPr="00AA0ACB">
        <w:rPr>
          <w:rFonts w:ascii="Times New Roman" w:eastAsia="Times New Roman" w:hAnsi="Times New Roman" w:cs="Times New Roman"/>
          <w:b/>
          <w:sz w:val="24"/>
          <w:szCs w:val="24"/>
        </w:rPr>
        <w:t xml:space="preserve">Neni </w:t>
      </w:r>
      <w:r w:rsidR="00725CF0" w:rsidRPr="00AA0ACB">
        <w:rPr>
          <w:rFonts w:ascii="Times New Roman" w:eastAsia="Times New Roman" w:hAnsi="Times New Roman" w:cs="Times New Roman"/>
          <w:b/>
          <w:sz w:val="24"/>
          <w:szCs w:val="24"/>
        </w:rPr>
        <w:t>16</w:t>
      </w:r>
    </w:p>
    <w:p w:rsidR="0059401C" w:rsidRPr="00AA0ACB" w:rsidRDefault="0059401C" w:rsidP="00EE186D">
      <w:pPr>
        <w:spacing w:after="0" w:line="240" w:lineRule="auto"/>
        <w:jc w:val="both"/>
        <w:rPr>
          <w:rFonts w:ascii="Times New Roman" w:eastAsia="Times New Roman" w:hAnsi="Times New Roman" w:cs="Times New Roman"/>
          <w:sz w:val="24"/>
          <w:szCs w:val="24"/>
        </w:rPr>
      </w:pPr>
    </w:p>
    <w:p w:rsidR="0059401C" w:rsidRPr="00AA0ACB" w:rsidRDefault="00EE186D" w:rsidP="00EE186D">
      <w:pPr>
        <w:spacing w:after="0" w:line="240" w:lineRule="auto"/>
        <w:jc w:val="both"/>
        <w:rPr>
          <w:rFonts w:ascii="Times New Roman" w:eastAsia="Times New Roman" w:hAnsi="Times New Roman" w:cs="Times New Roman"/>
          <w:sz w:val="24"/>
          <w:szCs w:val="24"/>
        </w:rPr>
      </w:pPr>
      <w:r w:rsidRPr="00AA0ACB">
        <w:rPr>
          <w:rFonts w:ascii="Times New Roman" w:eastAsia="Times New Roman" w:hAnsi="Times New Roman" w:cs="Times New Roman"/>
          <w:sz w:val="24"/>
          <w:szCs w:val="24"/>
        </w:rPr>
        <w:t xml:space="preserve">Neni 12 </w:t>
      </w:r>
      <w:r w:rsidR="0059401C" w:rsidRPr="00AA0ACB">
        <w:rPr>
          <w:rFonts w:ascii="Times New Roman" w:eastAsia="Times New Roman" w:hAnsi="Times New Roman" w:cs="Times New Roman"/>
          <w:sz w:val="24"/>
          <w:szCs w:val="24"/>
        </w:rPr>
        <w:t>b</w:t>
      </w:r>
      <w:r w:rsidR="00703BD5" w:rsidRPr="00AA0ACB">
        <w:rPr>
          <w:rFonts w:ascii="Times New Roman" w:eastAsia="Times New Roman" w:hAnsi="Times New Roman" w:cs="Times New Roman"/>
          <w:sz w:val="24"/>
          <w:szCs w:val="24"/>
        </w:rPr>
        <w:t>ë</w:t>
      </w:r>
      <w:r w:rsidR="0059401C" w:rsidRPr="00AA0ACB">
        <w:rPr>
          <w:rFonts w:ascii="Times New Roman" w:eastAsia="Times New Roman" w:hAnsi="Times New Roman" w:cs="Times New Roman"/>
          <w:sz w:val="24"/>
          <w:szCs w:val="24"/>
        </w:rPr>
        <w:t>hen ndryshime si m</w:t>
      </w:r>
      <w:r w:rsidR="00703BD5" w:rsidRPr="00AA0ACB">
        <w:rPr>
          <w:rFonts w:ascii="Times New Roman" w:eastAsia="Times New Roman" w:hAnsi="Times New Roman" w:cs="Times New Roman"/>
          <w:sz w:val="24"/>
          <w:szCs w:val="24"/>
        </w:rPr>
        <w:t>ë</w:t>
      </w:r>
      <w:r w:rsidR="0059401C" w:rsidRPr="00AA0ACB">
        <w:rPr>
          <w:rFonts w:ascii="Times New Roman" w:eastAsia="Times New Roman" w:hAnsi="Times New Roman" w:cs="Times New Roman"/>
          <w:sz w:val="24"/>
          <w:szCs w:val="24"/>
        </w:rPr>
        <w:t xml:space="preserve"> posht</w:t>
      </w:r>
      <w:r w:rsidR="00703BD5" w:rsidRPr="00AA0ACB">
        <w:rPr>
          <w:rFonts w:ascii="Times New Roman" w:eastAsia="Times New Roman" w:hAnsi="Times New Roman" w:cs="Times New Roman"/>
          <w:sz w:val="24"/>
          <w:szCs w:val="24"/>
        </w:rPr>
        <w:t>ë</w:t>
      </w:r>
      <w:r w:rsidR="0059401C" w:rsidRPr="00AA0ACB">
        <w:rPr>
          <w:rFonts w:ascii="Times New Roman" w:eastAsia="Times New Roman" w:hAnsi="Times New Roman" w:cs="Times New Roman"/>
          <w:sz w:val="24"/>
          <w:szCs w:val="24"/>
        </w:rPr>
        <w:t>:</w:t>
      </w:r>
    </w:p>
    <w:p w:rsidR="00EE186D" w:rsidRPr="00AA0ACB" w:rsidRDefault="00EE186D" w:rsidP="00E85ECC">
      <w:pPr>
        <w:spacing w:after="0" w:line="240" w:lineRule="auto"/>
        <w:jc w:val="both"/>
        <w:rPr>
          <w:rFonts w:ascii="Times New Roman" w:eastAsia="Times New Roman" w:hAnsi="Times New Roman" w:cs="Times New Roman"/>
          <w:sz w:val="24"/>
          <w:szCs w:val="24"/>
        </w:rPr>
      </w:pPr>
    </w:p>
    <w:p w:rsidR="0028470F" w:rsidRPr="00AA0ACB" w:rsidRDefault="00AC4E55" w:rsidP="00E85ECC">
      <w:pPr>
        <w:spacing w:after="0" w:line="240" w:lineRule="auto"/>
        <w:jc w:val="both"/>
        <w:rPr>
          <w:rFonts w:ascii="Times New Roman" w:eastAsia="Times New Roman" w:hAnsi="Times New Roman" w:cs="Times New Roman"/>
          <w:sz w:val="24"/>
          <w:szCs w:val="24"/>
        </w:rPr>
      </w:pPr>
      <w:r w:rsidRPr="00AA0ACB">
        <w:rPr>
          <w:rFonts w:ascii="Times New Roman" w:eastAsia="Times New Roman" w:hAnsi="Times New Roman" w:cs="Times New Roman"/>
          <w:sz w:val="24"/>
          <w:szCs w:val="24"/>
        </w:rPr>
        <w:t>1</w:t>
      </w:r>
      <w:r w:rsidR="00ED70EF" w:rsidRPr="00AA0ACB">
        <w:rPr>
          <w:rFonts w:ascii="Times New Roman" w:eastAsia="Times New Roman" w:hAnsi="Times New Roman" w:cs="Times New Roman"/>
          <w:sz w:val="24"/>
          <w:szCs w:val="24"/>
        </w:rPr>
        <w:t xml:space="preserve">. </w:t>
      </w:r>
      <w:r w:rsidR="0059401C" w:rsidRPr="00AA0ACB">
        <w:rPr>
          <w:rFonts w:ascii="Times New Roman" w:eastAsia="Times New Roman" w:hAnsi="Times New Roman" w:cs="Times New Roman"/>
          <w:sz w:val="24"/>
          <w:szCs w:val="24"/>
        </w:rPr>
        <w:t>N</w:t>
      </w:r>
      <w:r w:rsidR="00703BD5" w:rsidRPr="00AA0ACB">
        <w:rPr>
          <w:rFonts w:ascii="Times New Roman" w:eastAsia="Times New Roman" w:hAnsi="Times New Roman" w:cs="Times New Roman"/>
          <w:sz w:val="24"/>
          <w:szCs w:val="24"/>
        </w:rPr>
        <w:t>ë</w:t>
      </w:r>
      <w:r w:rsidR="0059401C" w:rsidRPr="00AA0ACB">
        <w:rPr>
          <w:rFonts w:ascii="Times New Roman" w:eastAsia="Times New Roman" w:hAnsi="Times New Roman" w:cs="Times New Roman"/>
          <w:sz w:val="24"/>
          <w:szCs w:val="24"/>
        </w:rPr>
        <w:t xml:space="preserve"> pik</w:t>
      </w:r>
      <w:r w:rsidR="00703BD5" w:rsidRPr="00AA0ACB">
        <w:rPr>
          <w:rFonts w:ascii="Times New Roman" w:eastAsia="Times New Roman" w:hAnsi="Times New Roman" w:cs="Times New Roman"/>
          <w:sz w:val="24"/>
          <w:szCs w:val="24"/>
        </w:rPr>
        <w:t>ë</w:t>
      </w:r>
      <w:r w:rsidR="0059401C" w:rsidRPr="00AA0ACB">
        <w:rPr>
          <w:rFonts w:ascii="Times New Roman" w:eastAsia="Times New Roman" w:hAnsi="Times New Roman" w:cs="Times New Roman"/>
          <w:sz w:val="24"/>
          <w:szCs w:val="24"/>
        </w:rPr>
        <w:t xml:space="preserve">n 2, shprehja </w:t>
      </w:r>
      <w:r w:rsidR="0059401C" w:rsidRPr="00AA0ACB">
        <w:rPr>
          <w:rFonts w:ascii="Times New Roman" w:eastAsia="Times New Roman" w:hAnsi="Times New Roman" w:cs="Times New Roman"/>
          <w:i/>
          <w:sz w:val="24"/>
          <w:szCs w:val="24"/>
        </w:rPr>
        <w:t xml:space="preserve">“, të cilit i kërkohet nga klienti të kryejë një transaksion” </w:t>
      </w:r>
      <w:r w:rsidR="0059401C" w:rsidRPr="00AA0ACB">
        <w:rPr>
          <w:rFonts w:ascii="Times New Roman" w:eastAsia="Times New Roman" w:hAnsi="Times New Roman" w:cs="Times New Roman"/>
          <w:sz w:val="24"/>
          <w:szCs w:val="24"/>
        </w:rPr>
        <w:t>hiqet.</w:t>
      </w:r>
    </w:p>
    <w:p w:rsidR="00EE186D" w:rsidRPr="00AA0ACB" w:rsidRDefault="00EE186D" w:rsidP="00E85ECC">
      <w:pPr>
        <w:spacing w:after="0" w:line="240" w:lineRule="auto"/>
        <w:jc w:val="both"/>
        <w:rPr>
          <w:rFonts w:ascii="Times New Roman" w:eastAsia="Times New Roman" w:hAnsi="Times New Roman" w:cs="Times New Roman"/>
          <w:sz w:val="24"/>
          <w:szCs w:val="24"/>
        </w:rPr>
      </w:pPr>
    </w:p>
    <w:p w:rsidR="00B06901" w:rsidRPr="00AA0ACB" w:rsidRDefault="00B06901" w:rsidP="00E85ECC">
      <w:pPr>
        <w:spacing w:after="0" w:line="240" w:lineRule="auto"/>
        <w:jc w:val="both"/>
        <w:rPr>
          <w:rFonts w:ascii="Times New Roman" w:eastAsia="Times New Roman" w:hAnsi="Times New Roman" w:cs="Times New Roman"/>
          <w:sz w:val="24"/>
          <w:szCs w:val="24"/>
        </w:rPr>
      </w:pPr>
    </w:p>
    <w:p w:rsidR="00653890" w:rsidRPr="00AA0ACB" w:rsidRDefault="00653890" w:rsidP="00E85ECC">
      <w:pPr>
        <w:spacing w:after="0" w:line="240" w:lineRule="auto"/>
        <w:ind w:left="2880" w:firstLine="720"/>
        <w:jc w:val="both"/>
        <w:rPr>
          <w:rFonts w:ascii="Times New Roman" w:eastAsia="Times New Roman" w:hAnsi="Times New Roman" w:cs="Times New Roman"/>
          <w:b/>
          <w:sz w:val="24"/>
          <w:szCs w:val="24"/>
        </w:rPr>
      </w:pPr>
      <w:r w:rsidRPr="00AA0ACB">
        <w:rPr>
          <w:rFonts w:ascii="Times New Roman" w:eastAsia="Times New Roman" w:hAnsi="Times New Roman" w:cs="Times New Roman"/>
          <w:b/>
          <w:sz w:val="24"/>
          <w:szCs w:val="24"/>
        </w:rPr>
        <w:t xml:space="preserve">Neni </w:t>
      </w:r>
      <w:r w:rsidR="00725CF0" w:rsidRPr="00AA0ACB">
        <w:rPr>
          <w:rFonts w:ascii="Times New Roman" w:eastAsia="Times New Roman" w:hAnsi="Times New Roman" w:cs="Times New Roman"/>
          <w:b/>
          <w:sz w:val="24"/>
          <w:szCs w:val="24"/>
        </w:rPr>
        <w:t>17</w:t>
      </w:r>
    </w:p>
    <w:p w:rsidR="003E267F" w:rsidRPr="00AA0ACB" w:rsidRDefault="00653890" w:rsidP="00E85ECC">
      <w:pPr>
        <w:spacing w:after="0" w:line="240" w:lineRule="auto"/>
        <w:jc w:val="both"/>
        <w:rPr>
          <w:rFonts w:ascii="Times New Roman" w:eastAsia="Times New Roman" w:hAnsi="Times New Roman" w:cs="Times New Roman"/>
          <w:sz w:val="24"/>
          <w:szCs w:val="24"/>
        </w:rPr>
      </w:pPr>
      <w:r w:rsidRPr="00AA0ACB">
        <w:rPr>
          <w:rFonts w:ascii="Times New Roman" w:eastAsia="Times New Roman" w:hAnsi="Times New Roman" w:cs="Times New Roman"/>
          <w:sz w:val="24"/>
          <w:szCs w:val="24"/>
        </w:rPr>
        <w:t>Neni 14 ndryshohet si më poshtë:</w:t>
      </w:r>
    </w:p>
    <w:p w:rsidR="00ED6E50" w:rsidRPr="00AA0ACB" w:rsidRDefault="00975034" w:rsidP="004A1E89">
      <w:pPr>
        <w:pStyle w:val="ListParagraph"/>
        <w:widowControl w:val="0"/>
        <w:numPr>
          <w:ilvl w:val="0"/>
          <w:numId w:val="21"/>
        </w:numPr>
        <w:spacing w:after="0" w:line="240" w:lineRule="auto"/>
        <w:jc w:val="both"/>
        <w:rPr>
          <w:rFonts w:ascii="Times New Roman" w:eastAsia="Times New Roman" w:hAnsi="Times New Roman" w:cs="Times New Roman"/>
          <w:sz w:val="24"/>
          <w:szCs w:val="24"/>
          <w:lang w:eastAsia="sq-AL"/>
        </w:rPr>
      </w:pPr>
      <w:r w:rsidRPr="00AA0ACB">
        <w:rPr>
          <w:rFonts w:ascii="Times New Roman" w:eastAsia="Times New Roman" w:hAnsi="Times New Roman" w:cs="Times New Roman"/>
          <w:sz w:val="24"/>
          <w:szCs w:val="24"/>
          <w:lang w:eastAsia="sq-AL"/>
        </w:rPr>
        <w:t>shprehja</w:t>
      </w:r>
      <w:r w:rsidRPr="00AA0ACB">
        <w:rPr>
          <w:rFonts w:ascii="Times New Roman" w:eastAsia="Times New Roman" w:hAnsi="Times New Roman" w:cs="Times New Roman"/>
          <w:i/>
          <w:sz w:val="24"/>
          <w:szCs w:val="24"/>
          <w:lang w:eastAsia="sq-AL"/>
        </w:rPr>
        <w:t xml:space="preserve"> “</w:t>
      </w:r>
      <w:r w:rsidR="004A1E89" w:rsidRPr="00AA0ACB">
        <w:rPr>
          <w:rFonts w:ascii="Times New Roman" w:eastAsia="Times New Roman" w:hAnsi="Times New Roman" w:cs="Times New Roman"/>
          <w:i/>
          <w:sz w:val="24"/>
          <w:szCs w:val="24"/>
          <w:lang w:eastAsia="sq-AL"/>
        </w:rPr>
        <w:t>nxjerrjen e sekretit profesional ose bankar.</w:t>
      </w:r>
      <w:r w:rsidR="00ED6E50" w:rsidRPr="00AA0ACB">
        <w:rPr>
          <w:rFonts w:ascii="Times New Roman" w:eastAsia="Times New Roman" w:hAnsi="Times New Roman" w:cs="Times New Roman"/>
          <w:sz w:val="24"/>
          <w:szCs w:val="24"/>
          <w:lang w:eastAsia="sq-AL"/>
        </w:rPr>
        <w:t xml:space="preserve">” </w:t>
      </w:r>
      <w:r w:rsidR="00BD31BD" w:rsidRPr="00AA0ACB">
        <w:rPr>
          <w:rFonts w:ascii="Times New Roman" w:eastAsia="Times New Roman" w:hAnsi="Times New Roman" w:cs="Times New Roman"/>
          <w:sz w:val="24"/>
          <w:szCs w:val="24"/>
          <w:lang w:eastAsia="sq-AL"/>
        </w:rPr>
        <w:t>z</w:t>
      </w:r>
      <w:r w:rsidR="00C72605" w:rsidRPr="00AA0ACB">
        <w:rPr>
          <w:rFonts w:ascii="Times New Roman" w:eastAsia="Times New Roman" w:hAnsi="Times New Roman" w:cs="Times New Roman"/>
          <w:sz w:val="24"/>
          <w:szCs w:val="24"/>
          <w:lang w:eastAsia="sq-AL"/>
        </w:rPr>
        <w:t>ë</w:t>
      </w:r>
      <w:r w:rsidR="00BD31BD" w:rsidRPr="00AA0ACB">
        <w:rPr>
          <w:rFonts w:ascii="Times New Roman" w:eastAsia="Times New Roman" w:hAnsi="Times New Roman" w:cs="Times New Roman"/>
          <w:sz w:val="24"/>
          <w:szCs w:val="24"/>
          <w:lang w:eastAsia="sq-AL"/>
        </w:rPr>
        <w:t>vend</w:t>
      </w:r>
      <w:r w:rsidR="00C72605" w:rsidRPr="00AA0ACB">
        <w:rPr>
          <w:rFonts w:ascii="Times New Roman" w:eastAsia="Times New Roman" w:hAnsi="Times New Roman" w:cs="Times New Roman"/>
          <w:sz w:val="24"/>
          <w:szCs w:val="24"/>
          <w:lang w:eastAsia="sq-AL"/>
        </w:rPr>
        <w:t>ë</w:t>
      </w:r>
      <w:r w:rsidR="00BD31BD" w:rsidRPr="00AA0ACB">
        <w:rPr>
          <w:rFonts w:ascii="Times New Roman" w:eastAsia="Times New Roman" w:hAnsi="Times New Roman" w:cs="Times New Roman"/>
          <w:sz w:val="24"/>
          <w:szCs w:val="24"/>
          <w:lang w:eastAsia="sq-AL"/>
        </w:rPr>
        <w:t>sohet me “</w:t>
      </w:r>
      <w:r w:rsidR="004A1E89" w:rsidRPr="00AA0ACB">
        <w:rPr>
          <w:rFonts w:ascii="Times New Roman" w:eastAsia="Times New Roman" w:hAnsi="Times New Roman" w:cs="Times New Roman"/>
          <w:i/>
          <w:sz w:val="24"/>
          <w:szCs w:val="24"/>
          <w:lang w:eastAsia="sq-AL"/>
        </w:rPr>
        <w:t xml:space="preserve">nxjerrjen e sekretit profesional, bankar, </w:t>
      </w:r>
      <w:r w:rsidR="00ED6E50" w:rsidRPr="00AA0ACB">
        <w:rPr>
          <w:rFonts w:ascii="Times New Roman" w:eastAsia="Times New Roman" w:hAnsi="Times New Roman" w:cs="Times New Roman"/>
          <w:i/>
          <w:sz w:val="24"/>
          <w:szCs w:val="24"/>
          <w:lang w:eastAsia="sq-AL"/>
        </w:rPr>
        <w:t xml:space="preserve">të vendosur me kontratë apo me </w:t>
      </w:r>
      <w:r w:rsidR="00A043A2" w:rsidRPr="00AA0ACB">
        <w:rPr>
          <w:rFonts w:ascii="Times New Roman" w:eastAsia="Times New Roman" w:hAnsi="Times New Roman" w:cs="Times New Roman"/>
          <w:i/>
          <w:sz w:val="24"/>
          <w:szCs w:val="24"/>
          <w:lang w:eastAsia="sq-AL"/>
        </w:rPr>
        <w:t>çfarëdo</w:t>
      </w:r>
      <w:r w:rsidR="00ED6E50" w:rsidRPr="00AA0ACB">
        <w:rPr>
          <w:rFonts w:ascii="Times New Roman" w:eastAsia="Times New Roman" w:hAnsi="Times New Roman" w:cs="Times New Roman"/>
          <w:i/>
          <w:sz w:val="24"/>
          <w:szCs w:val="24"/>
          <w:lang w:eastAsia="sq-AL"/>
        </w:rPr>
        <w:t xml:space="preserve"> dispozite ligjore, rregullat</w:t>
      </w:r>
      <w:r w:rsidR="00A043A2" w:rsidRPr="00AA0ACB">
        <w:rPr>
          <w:rFonts w:ascii="Times New Roman" w:eastAsia="Times New Roman" w:hAnsi="Times New Roman" w:cs="Times New Roman"/>
          <w:i/>
          <w:sz w:val="24"/>
          <w:szCs w:val="24"/>
          <w:lang w:eastAsia="sq-AL"/>
        </w:rPr>
        <w:t>ive</w:t>
      </w:r>
      <w:r w:rsidR="00ED6E50" w:rsidRPr="00AA0ACB">
        <w:rPr>
          <w:rFonts w:ascii="Times New Roman" w:eastAsia="Times New Roman" w:hAnsi="Times New Roman" w:cs="Times New Roman"/>
          <w:i/>
          <w:sz w:val="24"/>
          <w:szCs w:val="24"/>
          <w:lang w:eastAsia="sq-AL"/>
        </w:rPr>
        <w:t xml:space="preserve"> apo administrative</w:t>
      </w:r>
      <w:r w:rsidR="00ED6E50" w:rsidRPr="00AA0ACB">
        <w:rPr>
          <w:rFonts w:ascii="Times New Roman" w:eastAsia="Times New Roman" w:hAnsi="Times New Roman" w:cs="Times New Roman"/>
          <w:sz w:val="24"/>
          <w:szCs w:val="24"/>
          <w:lang w:eastAsia="sq-AL"/>
        </w:rPr>
        <w:t>”.</w:t>
      </w:r>
    </w:p>
    <w:p w:rsidR="00073220" w:rsidRPr="00AA0ACB" w:rsidRDefault="00073220" w:rsidP="00F556EF">
      <w:pPr>
        <w:widowControl w:val="0"/>
        <w:spacing w:after="0" w:line="240" w:lineRule="auto"/>
        <w:jc w:val="both"/>
        <w:rPr>
          <w:rFonts w:ascii="Times New Roman" w:eastAsia="Times New Roman" w:hAnsi="Times New Roman" w:cs="Times New Roman"/>
          <w:sz w:val="24"/>
          <w:szCs w:val="24"/>
          <w:lang w:eastAsia="sq-AL"/>
        </w:rPr>
      </w:pPr>
    </w:p>
    <w:p w:rsidR="00FD29CD" w:rsidRPr="00AA0ACB" w:rsidRDefault="00FD29CD" w:rsidP="00F556EF">
      <w:pPr>
        <w:widowControl w:val="0"/>
        <w:spacing w:after="0" w:line="240" w:lineRule="auto"/>
        <w:jc w:val="both"/>
        <w:rPr>
          <w:rFonts w:ascii="Times New Roman" w:eastAsia="Times New Roman" w:hAnsi="Times New Roman" w:cs="Times New Roman"/>
          <w:sz w:val="24"/>
          <w:szCs w:val="24"/>
          <w:lang w:eastAsia="sq-AL"/>
        </w:rPr>
      </w:pPr>
    </w:p>
    <w:p w:rsidR="00ED6E50" w:rsidRPr="00AA0ACB" w:rsidRDefault="00ED6E50" w:rsidP="00E85ECC">
      <w:pPr>
        <w:widowControl w:val="0"/>
        <w:spacing w:after="0" w:line="240" w:lineRule="auto"/>
        <w:ind w:left="2880" w:firstLine="720"/>
        <w:jc w:val="both"/>
        <w:rPr>
          <w:rFonts w:ascii="Times New Roman" w:eastAsia="Times New Roman" w:hAnsi="Times New Roman" w:cs="Times New Roman"/>
          <w:b/>
          <w:sz w:val="24"/>
          <w:szCs w:val="24"/>
          <w:lang w:eastAsia="sq-AL"/>
        </w:rPr>
      </w:pPr>
      <w:r w:rsidRPr="00AA0ACB">
        <w:rPr>
          <w:rFonts w:ascii="Times New Roman" w:eastAsia="Times New Roman" w:hAnsi="Times New Roman" w:cs="Times New Roman"/>
          <w:b/>
          <w:sz w:val="24"/>
          <w:szCs w:val="24"/>
          <w:lang w:eastAsia="sq-AL"/>
        </w:rPr>
        <w:t xml:space="preserve">Neni </w:t>
      </w:r>
      <w:r w:rsidR="00725CF0" w:rsidRPr="00AA0ACB">
        <w:rPr>
          <w:rFonts w:ascii="Times New Roman" w:eastAsia="Times New Roman" w:hAnsi="Times New Roman" w:cs="Times New Roman"/>
          <w:b/>
          <w:sz w:val="24"/>
          <w:szCs w:val="24"/>
          <w:lang w:eastAsia="sq-AL"/>
        </w:rPr>
        <w:t>18</w:t>
      </w:r>
    </w:p>
    <w:p w:rsidR="00682EC5" w:rsidRPr="00AA0ACB" w:rsidRDefault="00ED6E50" w:rsidP="00E85ECC">
      <w:pPr>
        <w:widowControl w:val="0"/>
        <w:spacing w:after="0" w:line="240" w:lineRule="auto"/>
        <w:jc w:val="both"/>
        <w:rPr>
          <w:rFonts w:ascii="Times New Roman" w:eastAsia="Times New Roman" w:hAnsi="Times New Roman" w:cs="Times New Roman"/>
          <w:sz w:val="24"/>
          <w:szCs w:val="24"/>
          <w:lang w:eastAsia="sq-AL"/>
        </w:rPr>
      </w:pPr>
      <w:r w:rsidRPr="00AA0ACB">
        <w:rPr>
          <w:rFonts w:ascii="Times New Roman" w:eastAsia="Times New Roman" w:hAnsi="Times New Roman" w:cs="Times New Roman"/>
          <w:sz w:val="24"/>
          <w:szCs w:val="24"/>
          <w:lang w:eastAsia="sq-AL"/>
        </w:rPr>
        <w:t>Neni 16 ndryshohet si m</w:t>
      </w:r>
      <w:r w:rsidR="000632AE" w:rsidRPr="00AA0ACB">
        <w:rPr>
          <w:rFonts w:ascii="Times New Roman" w:eastAsia="Times New Roman" w:hAnsi="Times New Roman" w:cs="Times New Roman"/>
          <w:sz w:val="24"/>
          <w:szCs w:val="24"/>
          <w:lang w:eastAsia="sq-AL"/>
        </w:rPr>
        <w:t>ë</w:t>
      </w:r>
      <w:r w:rsidRPr="00AA0ACB">
        <w:rPr>
          <w:rFonts w:ascii="Times New Roman" w:eastAsia="Times New Roman" w:hAnsi="Times New Roman" w:cs="Times New Roman"/>
          <w:sz w:val="24"/>
          <w:szCs w:val="24"/>
          <w:lang w:eastAsia="sq-AL"/>
        </w:rPr>
        <w:t xml:space="preserve"> posht</w:t>
      </w:r>
      <w:r w:rsidR="000632AE" w:rsidRPr="00AA0ACB">
        <w:rPr>
          <w:rFonts w:ascii="Times New Roman" w:eastAsia="Times New Roman" w:hAnsi="Times New Roman" w:cs="Times New Roman"/>
          <w:sz w:val="24"/>
          <w:szCs w:val="24"/>
          <w:lang w:eastAsia="sq-AL"/>
        </w:rPr>
        <w:t>ë</w:t>
      </w:r>
      <w:r w:rsidR="00682EC5" w:rsidRPr="00AA0ACB">
        <w:rPr>
          <w:rFonts w:ascii="Times New Roman" w:eastAsia="Times New Roman" w:hAnsi="Times New Roman" w:cs="Times New Roman"/>
          <w:sz w:val="24"/>
          <w:szCs w:val="24"/>
          <w:lang w:eastAsia="sq-AL"/>
        </w:rPr>
        <w:t>:</w:t>
      </w:r>
    </w:p>
    <w:p w:rsidR="00010457" w:rsidRPr="00AA0ACB" w:rsidRDefault="00010457" w:rsidP="00032161">
      <w:pPr>
        <w:pStyle w:val="ListParagraph"/>
        <w:widowControl w:val="0"/>
        <w:numPr>
          <w:ilvl w:val="0"/>
          <w:numId w:val="8"/>
        </w:numPr>
        <w:spacing w:after="0" w:line="240" w:lineRule="auto"/>
        <w:jc w:val="both"/>
        <w:rPr>
          <w:rFonts w:ascii="Times New Roman" w:eastAsia="Times New Roman" w:hAnsi="Times New Roman" w:cs="Times New Roman"/>
          <w:sz w:val="24"/>
          <w:szCs w:val="24"/>
          <w:lang w:eastAsia="sq-AL"/>
        </w:rPr>
      </w:pPr>
      <w:r w:rsidRPr="00AA0ACB">
        <w:rPr>
          <w:rFonts w:ascii="Times New Roman" w:eastAsia="Times New Roman" w:hAnsi="Times New Roman" w:cs="Times New Roman"/>
          <w:sz w:val="24"/>
          <w:szCs w:val="24"/>
          <w:lang w:eastAsia="sq-AL"/>
        </w:rPr>
        <w:t>Pika 1 ndryshohet dhe b</w:t>
      </w:r>
      <w:r w:rsidR="000632AE" w:rsidRPr="00AA0ACB">
        <w:rPr>
          <w:rFonts w:ascii="Times New Roman" w:eastAsia="Times New Roman" w:hAnsi="Times New Roman" w:cs="Times New Roman"/>
          <w:sz w:val="24"/>
          <w:szCs w:val="24"/>
          <w:lang w:eastAsia="sq-AL"/>
        </w:rPr>
        <w:t>ë</w:t>
      </w:r>
      <w:r w:rsidRPr="00AA0ACB">
        <w:rPr>
          <w:rFonts w:ascii="Times New Roman" w:eastAsia="Times New Roman" w:hAnsi="Times New Roman" w:cs="Times New Roman"/>
          <w:sz w:val="24"/>
          <w:szCs w:val="24"/>
          <w:lang w:eastAsia="sq-AL"/>
        </w:rPr>
        <w:t>het:</w:t>
      </w:r>
    </w:p>
    <w:p w:rsidR="00F80D83" w:rsidRPr="00AA0ACB" w:rsidRDefault="00010457" w:rsidP="00B15DEC">
      <w:pPr>
        <w:spacing w:after="0" w:line="240" w:lineRule="auto"/>
        <w:jc w:val="both"/>
        <w:rPr>
          <w:rFonts w:ascii="Times New Roman" w:eastAsia="Times New Roman" w:hAnsi="Times New Roman" w:cs="Times New Roman"/>
          <w:sz w:val="24"/>
          <w:szCs w:val="24"/>
          <w:lang w:eastAsia="sq-AL"/>
        </w:rPr>
      </w:pPr>
      <w:r w:rsidRPr="00AA0ACB">
        <w:rPr>
          <w:rFonts w:ascii="Times New Roman" w:eastAsia="Times New Roman" w:hAnsi="Times New Roman" w:cs="Times New Roman"/>
          <w:sz w:val="24"/>
          <w:szCs w:val="24"/>
          <w:lang w:eastAsia="sq-AL"/>
        </w:rPr>
        <w:t xml:space="preserve">“1. </w:t>
      </w:r>
      <w:r w:rsidRPr="00AA0ACB">
        <w:rPr>
          <w:rFonts w:ascii="Times New Roman" w:eastAsia="Times New Roman" w:hAnsi="Times New Roman" w:cs="Times New Roman"/>
          <w:i/>
          <w:sz w:val="24"/>
          <w:szCs w:val="24"/>
          <w:lang w:eastAsia="sq-AL"/>
        </w:rPr>
        <w:t xml:space="preserve">Subjektet duhet të ruajnë </w:t>
      </w:r>
      <w:r w:rsidR="005C1BA9" w:rsidRPr="00AA0ACB">
        <w:rPr>
          <w:rFonts w:ascii="Times New Roman" w:eastAsia="Times New Roman" w:hAnsi="Times New Roman" w:cs="Times New Roman"/>
          <w:i/>
          <w:sz w:val="24"/>
          <w:szCs w:val="24"/>
          <w:lang w:eastAsia="sq-AL"/>
        </w:rPr>
        <w:t>dokumentet</w:t>
      </w:r>
      <w:r w:rsidRPr="00AA0ACB">
        <w:rPr>
          <w:rFonts w:ascii="Times New Roman" w:eastAsia="Times New Roman" w:hAnsi="Times New Roman" w:cs="Times New Roman"/>
          <w:i/>
          <w:sz w:val="24"/>
          <w:szCs w:val="24"/>
          <w:lang w:eastAsia="sq-AL"/>
        </w:rPr>
        <w:t xml:space="preserve"> që rrjedhin nga </w:t>
      </w:r>
      <w:r w:rsidR="00EB02E9" w:rsidRPr="00AA0ACB">
        <w:rPr>
          <w:rFonts w:ascii="Times New Roman" w:eastAsia="Times New Roman" w:hAnsi="Times New Roman" w:cs="Times New Roman"/>
          <w:i/>
          <w:sz w:val="24"/>
          <w:szCs w:val="24"/>
          <w:lang w:eastAsia="sq-AL"/>
        </w:rPr>
        <w:t>procesi</w:t>
      </w:r>
      <w:r w:rsidRPr="00AA0ACB">
        <w:rPr>
          <w:rFonts w:ascii="Times New Roman" w:eastAsia="Times New Roman" w:hAnsi="Times New Roman" w:cs="Times New Roman"/>
          <w:i/>
          <w:sz w:val="24"/>
          <w:szCs w:val="24"/>
          <w:lang w:eastAsia="sq-AL"/>
        </w:rPr>
        <w:t xml:space="preserve"> </w:t>
      </w:r>
      <w:r w:rsidR="00EB02E9" w:rsidRPr="00AA0ACB">
        <w:rPr>
          <w:rFonts w:ascii="Times New Roman" w:eastAsia="Times New Roman" w:hAnsi="Times New Roman" w:cs="Times New Roman"/>
          <w:i/>
          <w:sz w:val="24"/>
          <w:szCs w:val="24"/>
          <w:lang w:eastAsia="sq-AL"/>
        </w:rPr>
        <w:t>i</w:t>
      </w:r>
      <w:r w:rsidRPr="00AA0ACB">
        <w:rPr>
          <w:rFonts w:ascii="Times New Roman" w:eastAsia="Times New Roman" w:hAnsi="Times New Roman" w:cs="Times New Roman"/>
          <w:i/>
          <w:sz w:val="24"/>
          <w:szCs w:val="24"/>
          <w:lang w:eastAsia="sq-AL"/>
        </w:rPr>
        <w:t xml:space="preserve"> vigjilencës së duhur</w:t>
      </w:r>
      <w:r w:rsidR="00EB02E9" w:rsidRPr="00AA0ACB">
        <w:rPr>
          <w:rFonts w:ascii="Times New Roman" w:eastAsia="Times New Roman" w:hAnsi="Times New Roman" w:cs="Times New Roman"/>
          <w:i/>
          <w:sz w:val="24"/>
          <w:szCs w:val="24"/>
          <w:lang w:eastAsia="sq-AL"/>
        </w:rPr>
        <w:t xml:space="preserve"> dhe asaj t</w:t>
      </w:r>
      <w:r w:rsidR="00C72605" w:rsidRPr="00AA0ACB">
        <w:rPr>
          <w:rFonts w:ascii="Times New Roman" w:eastAsia="Times New Roman" w:hAnsi="Times New Roman" w:cs="Times New Roman"/>
          <w:i/>
          <w:sz w:val="24"/>
          <w:szCs w:val="24"/>
          <w:lang w:eastAsia="sq-AL"/>
        </w:rPr>
        <w:t>ë</w:t>
      </w:r>
      <w:r w:rsidR="00EB02E9" w:rsidRPr="00AA0ACB">
        <w:rPr>
          <w:rFonts w:ascii="Times New Roman" w:eastAsia="Times New Roman" w:hAnsi="Times New Roman" w:cs="Times New Roman"/>
          <w:i/>
          <w:sz w:val="24"/>
          <w:szCs w:val="24"/>
          <w:lang w:eastAsia="sq-AL"/>
        </w:rPr>
        <w:t xml:space="preserve"> zgjeruar</w:t>
      </w:r>
      <w:r w:rsidRPr="00AA0ACB">
        <w:rPr>
          <w:rFonts w:ascii="Times New Roman" w:eastAsia="Times New Roman" w:hAnsi="Times New Roman" w:cs="Times New Roman"/>
          <w:i/>
          <w:sz w:val="24"/>
          <w:szCs w:val="24"/>
          <w:lang w:eastAsia="sq-AL"/>
        </w:rPr>
        <w:t xml:space="preserve">, </w:t>
      </w:r>
      <w:r w:rsidR="00EB02E9" w:rsidRPr="00AA0ACB">
        <w:rPr>
          <w:rFonts w:ascii="Times New Roman" w:eastAsia="Times New Roman" w:hAnsi="Times New Roman" w:cs="Times New Roman"/>
          <w:i/>
          <w:sz w:val="24"/>
          <w:szCs w:val="24"/>
          <w:lang w:eastAsia="sq-AL"/>
        </w:rPr>
        <w:t>t</w:t>
      </w:r>
      <w:r w:rsidR="00C72605" w:rsidRPr="00AA0ACB">
        <w:rPr>
          <w:rFonts w:ascii="Times New Roman" w:eastAsia="Times New Roman" w:hAnsi="Times New Roman" w:cs="Times New Roman"/>
          <w:i/>
          <w:sz w:val="24"/>
          <w:szCs w:val="24"/>
          <w:lang w:eastAsia="sq-AL"/>
        </w:rPr>
        <w:t>ë</w:t>
      </w:r>
      <w:r w:rsidR="00EB02E9" w:rsidRPr="00AA0ACB">
        <w:rPr>
          <w:rFonts w:ascii="Times New Roman" w:eastAsia="Times New Roman" w:hAnsi="Times New Roman" w:cs="Times New Roman"/>
          <w:i/>
          <w:sz w:val="24"/>
          <w:szCs w:val="24"/>
          <w:lang w:eastAsia="sq-AL"/>
        </w:rPr>
        <w:t xml:space="preserve"> dh</w:t>
      </w:r>
      <w:r w:rsidR="00C72605" w:rsidRPr="00AA0ACB">
        <w:rPr>
          <w:rFonts w:ascii="Times New Roman" w:eastAsia="Times New Roman" w:hAnsi="Times New Roman" w:cs="Times New Roman"/>
          <w:i/>
          <w:sz w:val="24"/>
          <w:szCs w:val="24"/>
          <w:lang w:eastAsia="sq-AL"/>
        </w:rPr>
        <w:t>ë</w:t>
      </w:r>
      <w:r w:rsidR="00EB02E9" w:rsidRPr="00AA0ACB">
        <w:rPr>
          <w:rFonts w:ascii="Times New Roman" w:eastAsia="Times New Roman" w:hAnsi="Times New Roman" w:cs="Times New Roman"/>
          <w:i/>
          <w:sz w:val="24"/>
          <w:szCs w:val="24"/>
          <w:lang w:eastAsia="sq-AL"/>
        </w:rPr>
        <w:t>nat</w:t>
      </w:r>
      <w:r w:rsidRPr="00AA0ACB">
        <w:rPr>
          <w:rFonts w:ascii="Times New Roman" w:eastAsia="Times New Roman" w:hAnsi="Times New Roman" w:cs="Times New Roman"/>
          <w:i/>
          <w:sz w:val="24"/>
          <w:szCs w:val="24"/>
          <w:lang w:eastAsia="sq-AL"/>
        </w:rPr>
        <w:t xml:space="preserve"> e llogarive</w:t>
      </w:r>
      <w:r w:rsidR="00EB02E9" w:rsidRPr="00AA0ACB">
        <w:rPr>
          <w:rFonts w:ascii="Times New Roman" w:eastAsia="Times New Roman" w:hAnsi="Times New Roman" w:cs="Times New Roman"/>
          <w:i/>
          <w:sz w:val="24"/>
          <w:szCs w:val="24"/>
          <w:lang w:eastAsia="sq-AL"/>
        </w:rPr>
        <w:t>, transaksioneve, korrespondencën me klientin si</w:t>
      </w:r>
      <w:r w:rsidRPr="00AA0ACB">
        <w:rPr>
          <w:rFonts w:ascii="Times New Roman" w:eastAsia="Times New Roman" w:hAnsi="Times New Roman" w:cs="Times New Roman"/>
          <w:i/>
          <w:sz w:val="24"/>
          <w:szCs w:val="24"/>
          <w:lang w:eastAsia="sq-AL"/>
        </w:rPr>
        <w:t xml:space="preserve"> dhe rezultatet </w:t>
      </w:r>
      <w:r w:rsidR="0095743F" w:rsidRPr="00AA0ACB">
        <w:rPr>
          <w:rFonts w:ascii="Times New Roman" w:eastAsia="Times New Roman" w:hAnsi="Times New Roman" w:cs="Times New Roman"/>
          <w:i/>
          <w:sz w:val="24"/>
          <w:szCs w:val="24"/>
          <w:lang w:eastAsia="sq-AL"/>
        </w:rPr>
        <w:t>e</w:t>
      </w:r>
      <w:r w:rsidRPr="00AA0ACB">
        <w:rPr>
          <w:rFonts w:ascii="Times New Roman" w:eastAsia="Times New Roman" w:hAnsi="Times New Roman" w:cs="Times New Roman"/>
          <w:i/>
          <w:sz w:val="24"/>
          <w:szCs w:val="24"/>
          <w:lang w:eastAsia="sq-AL"/>
        </w:rPr>
        <w:t xml:space="preserve"> analiz</w:t>
      </w:r>
      <w:r w:rsidR="0095743F" w:rsidRPr="00AA0ACB">
        <w:rPr>
          <w:rFonts w:ascii="Times New Roman" w:eastAsia="Times New Roman" w:hAnsi="Times New Roman" w:cs="Times New Roman"/>
          <w:i/>
          <w:sz w:val="24"/>
          <w:szCs w:val="24"/>
          <w:lang w:eastAsia="sq-AL"/>
        </w:rPr>
        <w:t>ave</w:t>
      </w:r>
      <w:r w:rsidRPr="00AA0ACB">
        <w:rPr>
          <w:rFonts w:ascii="Times New Roman" w:eastAsia="Times New Roman" w:hAnsi="Times New Roman" w:cs="Times New Roman"/>
          <w:i/>
          <w:sz w:val="24"/>
          <w:szCs w:val="24"/>
          <w:lang w:eastAsia="sq-AL"/>
        </w:rPr>
        <w:t xml:space="preserve"> të kryer</w:t>
      </w:r>
      <w:r w:rsidR="0095743F" w:rsidRPr="00AA0ACB">
        <w:rPr>
          <w:rFonts w:ascii="Times New Roman" w:eastAsia="Times New Roman" w:hAnsi="Times New Roman" w:cs="Times New Roman"/>
          <w:i/>
          <w:sz w:val="24"/>
          <w:szCs w:val="24"/>
          <w:lang w:eastAsia="sq-AL"/>
        </w:rPr>
        <w:t>a</w:t>
      </w:r>
      <w:r w:rsidRPr="00AA0ACB">
        <w:rPr>
          <w:rFonts w:ascii="Times New Roman" w:eastAsia="Times New Roman" w:hAnsi="Times New Roman" w:cs="Times New Roman"/>
          <w:i/>
          <w:sz w:val="24"/>
          <w:szCs w:val="24"/>
          <w:lang w:eastAsia="sq-AL"/>
        </w:rPr>
        <w:t xml:space="preserve"> për 10 vjet nga data e përfundimit të marrëdhënies së biznesit ndërmjet klientit e subjektit, e mbylljes së llogarisë apo e datës së transaksionit rastësor</w:t>
      </w:r>
      <w:r w:rsidRPr="00AA0ACB">
        <w:rPr>
          <w:rFonts w:ascii="Times New Roman" w:eastAsia="Times New Roman" w:hAnsi="Times New Roman" w:cs="Times New Roman"/>
          <w:sz w:val="24"/>
          <w:szCs w:val="24"/>
          <w:lang w:eastAsia="sq-AL"/>
        </w:rPr>
        <w:t>.”;</w:t>
      </w:r>
    </w:p>
    <w:p w:rsidR="00F80D83" w:rsidRPr="00AA0ACB" w:rsidRDefault="00F80D83" w:rsidP="00B15DEC">
      <w:pPr>
        <w:spacing w:after="0" w:line="240" w:lineRule="auto"/>
        <w:jc w:val="both"/>
        <w:rPr>
          <w:rFonts w:ascii="Times New Roman" w:eastAsia="Times New Roman" w:hAnsi="Times New Roman" w:cs="Times New Roman"/>
          <w:sz w:val="24"/>
          <w:szCs w:val="24"/>
          <w:lang w:eastAsia="sq-AL"/>
        </w:rPr>
      </w:pPr>
    </w:p>
    <w:p w:rsidR="00BC451A" w:rsidRPr="00AA0ACB" w:rsidRDefault="00BC451A" w:rsidP="00032161">
      <w:pPr>
        <w:widowControl w:val="0"/>
        <w:numPr>
          <w:ilvl w:val="0"/>
          <w:numId w:val="8"/>
        </w:numPr>
        <w:spacing w:after="0" w:line="240" w:lineRule="auto"/>
        <w:jc w:val="both"/>
        <w:rPr>
          <w:rFonts w:ascii="Times New Roman" w:eastAsia="Times New Roman" w:hAnsi="Times New Roman" w:cs="Times New Roman"/>
          <w:sz w:val="24"/>
          <w:szCs w:val="24"/>
          <w:lang w:eastAsia="sq-AL"/>
        </w:rPr>
      </w:pPr>
      <w:r w:rsidRPr="00AA0ACB">
        <w:rPr>
          <w:rFonts w:ascii="Times New Roman" w:eastAsia="Times New Roman" w:hAnsi="Times New Roman" w:cs="Times New Roman"/>
          <w:sz w:val="24"/>
          <w:szCs w:val="24"/>
          <w:lang w:eastAsia="sq-AL"/>
        </w:rPr>
        <w:t>N</w:t>
      </w:r>
      <w:r w:rsidR="000632AE" w:rsidRPr="00AA0ACB">
        <w:rPr>
          <w:rFonts w:ascii="Times New Roman" w:eastAsia="Times New Roman" w:hAnsi="Times New Roman" w:cs="Times New Roman"/>
          <w:sz w:val="24"/>
          <w:szCs w:val="24"/>
          <w:lang w:eastAsia="sq-AL"/>
        </w:rPr>
        <w:t>ë</w:t>
      </w:r>
      <w:r w:rsidRPr="00AA0ACB">
        <w:rPr>
          <w:rFonts w:ascii="Times New Roman" w:eastAsia="Times New Roman" w:hAnsi="Times New Roman" w:cs="Times New Roman"/>
          <w:sz w:val="24"/>
          <w:szCs w:val="24"/>
          <w:lang w:eastAsia="sq-AL"/>
        </w:rPr>
        <w:t xml:space="preserve"> pik</w:t>
      </w:r>
      <w:r w:rsidR="000632AE" w:rsidRPr="00AA0ACB">
        <w:rPr>
          <w:rFonts w:ascii="Times New Roman" w:eastAsia="Times New Roman" w:hAnsi="Times New Roman" w:cs="Times New Roman"/>
          <w:sz w:val="24"/>
          <w:szCs w:val="24"/>
          <w:lang w:eastAsia="sq-AL"/>
        </w:rPr>
        <w:t>ë</w:t>
      </w:r>
      <w:r w:rsidRPr="00AA0ACB">
        <w:rPr>
          <w:rFonts w:ascii="Times New Roman" w:eastAsia="Times New Roman" w:hAnsi="Times New Roman" w:cs="Times New Roman"/>
          <w:sz w:val="24"/>
          <w:szCs w:val="24"/>
          <w:lang w:eastAsia="sq-AL"/>
        </w:rPr>
        <w:t>n 2, fjalia e par</w:t>
      </w:r>
      <w:r w:rsidR="000632AE" w:rsidRPr="00AA0ACB">
        <w:rPr>
          <w:rFonts w:ascii="Times New Roman" w:eastAsia="Times New Roman" w:hAnsi="Times New Roman" w:cs="Times New Roman"/>
          <w:sz w:val="24"/>
          <w:szCs w:val="24"/>
          <w:lang w:eastAsia="sq-AL"/>
        </w:rPr>
        <w:t>ë</w:t>
      </w:r>
      <w:r w:rsidRPr="00AA0ACB">
        <w:rPr>
          <w:rFonts w:ascii="Times New Roman" w:eastAsia="Times New Roman" w:hAnsi="Times New Roman" w:cs="Times New Roman"/>
          <w:sz w:val="24"/>
          <w:szCs w:val="24"/>
          <w:lang w:eastAsia="sq-AL"/>
        </w:rPr>
        <w:t xml:space="preserve"> b</w:t>
      </w:r>
      <w:r w:rsidR="000632AE" w:rsidRPr="00AA0ACB">
        <w:rPr>
          <w:rFonts w:ascii="Times New Roman" w:eastAsia="Times New Roman" w:hAnsi="Times New Roman" w:cs="Times New Roman"/>
          <w:sz w:val="24"/>
          <w:szCs w:val="24"/>
          <w:lang w:eastAsia="sq-AL"/>
        </w:rPr>
        <w:t>ë</w:t>
      </w:r>
      <w:r w:rsidRPr="00AA0ACB">
        <w:rPr>
          <w:rFonts w:ascii="Times New Roman" w:eastAsia="Times New Roman" w:hAnsi="Times New Roman" w:cs="Times New Roman"/>
          <w:sz w:val="24"/>
          <w:szCs w:val="24"/>
          <w:lang w:eastAsia="sq-AL"/>
        </w:rPr>
        <w:t>hen k</w:t>
      </w:r>
      <w:r w:rsidR="000632AE" w:rsidRPr="00AA0ACB">
        <w:rPr>
          <w:rFonts w:ascii="Times New Roman" w:eastAsia="Times New Roman" w:hAnsi="Times New Roman" w:cs="Times New Roman"/>
          <w:sz w:val="24"/>
          <w:szCs w:val="24"/>
          <w:lang w:eastAsia="sq-AL"/>
        </w:rPr>
        <w:t>ë</w:t>
      </w:r>
      <w:r w:rsidRPr="00AA0ACB">
        <w:rPr>
          <w:rFonts w:ascii="Times New Roman" w:eastAsia="Times New Roman" w:hAnsi="Times New Roman" w:cs="Times New Roman"/>
          <w:sz w:val="24"/>
          <w:szCs w:val="24"/>
          <w:lang w:eastAsia="sq-AL"/>
        </w:rPr>
        <w:t>to shtesa:</w:t>
      </w:r>
    </w:p>
    <w:p w:rsidR="009870C6" w:rsidRPr="00AA0ACB" w:rsidRDefault="00050BE8" w:rsidP="00032161">
      <w:pPr>
        <w:widowControl w:val="0"/>
        <w:numPr>
          <w:ilvl w:val="0"/>
          <w:numId w:val="9"/>
        </w:numPr>
        <w:spacing w:after="0" w:line="240" w:lineRule="auto"/>
        <w:jc w:val="both"/>
        <w:rPr>
          <w:rFonts w:ascii="Times New Roman" w:eastAsia="Times New Roman" w:hAnsi="Times New Roman" w:cs="Times New Roman"/>
          <w:sz w:val="24"/>
          <w:szCs w:val="24"/>
          <w:lang w:eastAsia="sq-AL"/>
        </w:rPr>
      </w:pPr>
      <w:r w:rsidRPr="00AA0ACB">
        <w:rPr>
          <w:rFonts w:ascii="Times New Roman" w:eastAsia="Times New Roman" w:hAnsi="Times New Roman" w:cs="Times New Roman"/>
          <w:sz w:val="24"/>
          <w:szCs w:val="24"/>
          <w:lang w:eastAsia="sq-AL"/>
        </w:rPr>
        <w:t>Shprehja</w:t>
      </w:r>
      <w:r w:rsidR="00BC451A" w:rsidRPr="00AA0ACB">
        <w:rPr>
          <w:rFonts w:ascii="Times New Roman" w:eastAsia="Times New Roman" w:hAnsi="Times New Roman" w:cs="Times New Roman"/>
          <w:sz w:val="24"/>
          <w:szCs w:val="24"/>
          <w:lang w:eastAsia="sq-AL"/>
        </w:rPr>
        <w:t xml:space="preserve"> ”</w:t>
      </w:r>
      <w:r w:rsidR="00BC451A" w:rsidRPr="00AA0ACB">
        <w:rPr>
          <w:rFonts w:ascii="Times New Roman" w:eastAsia="Times New Roman" w:hAnsi="Times New Roman" w:cs="Times New Roman"/>
          <w:i/>
          <w:sz w:val="24"/>
          <w:szCs w:val="24"/>
          <w:lang w:eastAsia="sq-AL"/>
        </w:rPr>
        <w:t>dokumentacionin për transaksionet financiare</w:t>
      </w:r>
      <w:r w:rsidR="00BC451A" w:rsidRPr="00AA0ACB">
        <w:rPr>
          <w:rFonts w:ascii="Times New Roman" w:eastAsia="Times New Roman" w:hAnsi="Times New Roman" w:cs="Times New Roman"/>
          <w:sz w:val="24"/>
          <w:szCs w:val="24"/>
          <w:lang w:eastAsia="sq-AL"/>
        </w:rPr>
        <w:t xml:space="preserve">” </w:t>
      </w:r>
      <w:r w:rsidR="009B374A" w:rsidRPr="00AA0ACB">
        <w:rPr>
          <w:rFonts w:ascii="Times New Roman" w:eastAsia="Times New Roman" w:hAnsi="Times New Roman" w:cs="Times New Roman"/>
          <w:sz w:val="24"/>
          <w:szCs w:val="24"/>
          <w:lang w:eastAsia="sq-AL"/>
        </w:rPr>
        <w:t xml:space="preserve">zëvendësohet me </w:t>
      </w:r>
      <w:r w:rsidR="00BC451A" w:rsidRPr="00AA0ACB">
        <w:rPr>
          <w:rFonts w:ascii="Times New Roman" w:eastAsia="Times New Roman" w:hAnsi="Times New Roman" w:cs="Times New Roman"/>
          <w:sz w:val="24"/>
          <w:szCs w:val="24"/>
          <w:lang w:eastAsia="sq-AL"/>
        </w:rPr>
        <w:t>“</w:t>
      </w:r>
      <w:r w:rsidR="00BC451A" w:rsidRPr="00AA0ACB">
        <w:rPr>
          <w:rFonts w:ascii="Times New Roman" w:eastAsia="Times New Roman" w:hAnsi="Times New Roman" w:cs="Times New Roman"/>
          <w:i/>
          <w:sz w:val="24"/>
          <w:szCs w:val="24"/>
          <w:lang w:eastAsia="sq-AL"/>
        </w:rPr>
        <w:t>dokumentacionin për transaksionet</w:t>
      </w:r>
      <w:r w:rsidR="00BC451A" w:rsidRPr="00AA0ACB">
        <w:rPr>
          <w:rFonts w:ascii="Times New Roman" w:eastAsia="Times New Roman" w:hAnsi="Times New Roman" w:cs="Times New Roman"/>
          <w:sz w:val="24"/>
          <w:szCs w:val="24"/>
          <w:lang w:eastAsia="sq-AL"/>
        </w:rPr>
        <w:t>”;</w:t>
      </w:r>
    </w:p>
    <w:p w:rsidR="00306BEB" w:rsidRPr="00AA0ACB" w:rsidRDefault="00050BE8" w:rsidP="00032161">
      <w:pPr>
        <w:widowControl w:val="0"/>
        <w:numPr>
          <w:ilvl w:val="0"/>
          <w:numId w:val="9"/>
        </w:numPr>
        <w:spacing w:after="0" w:line="240" w:lineRule="auto"/>
        <w:jc w:val="both"/>
        <w:rPr>
          <w:rFonts w:ascii="Times New Roman" w:eastAsia="Times New Roman" w:hAnsi="Times New Roman" w:cs="Times New Roman"/>
          <w:sz w:val="24"/>
          <w:szCs w:val="24"/>
          <w:lang w:eastAsia="sq-AL"/>
        </w:rPr>
      </w:pPr>
      <w:r w:rsidRPr="00AA0ACB">
        <w:rPr>
          <w:rFonts w:ascii="Times New Roman" w:eastAsia="Times New Roman" w:hAnsi="Times New Roman" w:cs="Times New Roman"/>
          <w:sz w:val="24"/>
          <w:szCs w:val="24"/>
          <w:lang w:eastAsia="sq-AL"/>
        </w:rPr>
        <w:t>Shprehja</w:t>
      </w:r>
      <w:r w:rsidR="00BC451A" w:rsidRPr="00AA0ACB">
        <w:rPr>
          <w:rFonts w:ascii="Times New Roman" w:eastAsia="Times New Roman" w:hAnsi="Times New Roman" w:cs="Times New Roman"/>
          <w:sz w:val="24"/>
          <w:szCs w:val="24"/>
          <w:lang w:eastAsia="sq-AL"/>
        </w:rPr>
        <w:t xml:space="preserve"> “nga </w:t>
      </w:r>
      <w:r w:rsidR="00BC451A" w:rsidRPr="00AA0ACB">
        <w:rPr>
          <w:rFonts w:ascii="Times New Roman" w:eastAsia="Times New Roman" w:hAnsi="Times New Roman" w:cs="Times New Roman"/>
          <w:i/>
          <w:sz w:val="24"/>
          <w:szCs w:val="24"/>
          <w:lang w:eastAsia="sq-AL"/>
        </w:rPr>
        <w:t>data e kryerjes së transaksionit</w:t>
      </w:r>
      <w:r w:rsidR="009870C6" w:rsidRPr="00AA0ACB">
        <w:rPr>
          <w:rFonts w:ascii="Times New Roman" w:eastAsia="Times New Roman" w:hAnsi="Times New Roman" w:cs="Times New Roman"/>
          <w:i/>
          <w:sz w:val="24"/>
          <w:szCs w:val="24"/>
          <w:lang w:eastAsia="sq-AL"/>
        </w:rPr>
        <w:t xml:space="preserve"> financiar</w:t>
      </w:r>
      <w:r w:rsidR="009870C6" w:rsidRPr="00AA0ACB">
        <w:rPr>
          <w:rFonts w:ascii="Times New Roman" w:eastAsia="Times New Roman" w:hAnsi="Times New Roman" w:cs="Times New Roman"/>
          <w:sz w:val="24"/>
          <w:szCs w:val="24"/>
          <w:lang w:eastAsia="sq-AL"/>
        </w:rPr>
        <w:t xml:space="preserve">” </w:t>
      </w:r>
      <w:r w:rsidR="009B374A" w:rsidRPr="00AA0ACB">
        <w:rPr>
          <w:rFonts w:ascii="Times New Roman" w:eastAsia="Times New Roman" w:hAnsi="Times New Roman" w:cs="Times New Roman"/>
          <w:sz w:val="24"/>
          <w:szCs w:val="24"/>
          <w:lang w:eastAsia="sq-AL"/>
        </w:rPr>
        <w:t xml:space="preserve">zëvendësohet me </w:t>
      </w:r>
      <w:r w:rsidR="009870C6" w:rsidRPr="00AA0ACB">
        <w:rPr>
          <w:rFonts w:ascii="Times New Roman" w:eastAsia="Times New Roman" w:hAnsi="Times New Roman" w:cs="Times New Roman"/>
          <w:sz w:val="24"/>
          <w:szCs w:val="24"/>
          <w:lang w:eastAsia="sq-AL"/>
        </w:rPr>
        <w:t>“</w:t>
      </w:r>
      <w:r w:rsidR="009870C6" w:rsidRPr="00AA0ACB">
        <w:rPr>
          <w:rFonts w:ascii="Times New Roman" w:eastAsia="Times New Roman" w:hAnsi="Times New Roman" w:cs="Times New Roman"/>
          <w:i/>
          <w:sz w:val="24"/>
          <w:szCs w:val="24"/>
          <w:lang w:eastAsia="sq-AL"/>
        </w:rPr>
        <w:t>nga data e kryerjes së transaksionit</w:t>
      </w:r>
      <w:r w:rsidR="009870C6" w:rsidRPr="00AA0ACB">
        <w:rPr>
          <w:rFonts w:ascii="Times New Roman" w:eastAsia="Times New Roman" w:hAnsi="Times New Roman" w:cs="Times New Roman"/>
          <w:sz w:val="24"/>
          <w:szCs w:val="24"/>
          <w:lang w:eastAsia="sq-AL"/>
        </w:rPr>
        <w:t>.</w:t>
      </w:r>
    </w:p>
    <w:p w:rsidR="00050BE8" w:rsidRPr="00AA0ACB" w:rsidRDefault="00975034" w:rsidP="00032161">
      <w:pPr>
        <w:widowControl w:val="0"/>
        <w:numPr>
          <w:ilvl w:val="0"/>
          <w:numId w:val="9"/>
        </w:numPr>
        <w:spacing w:after="0" w:line="240" w:lineRule="auto"/>
        <w:jc w:val="both"/>
        <w:rPr>
          <w:rFonts w:ascii="Times New Roman" w:eastAsia="Times New Roman" w:hAnsi="Times New Roman" w:cs="Times New Roman"/>
          <w:sz w:val="24"/>
          <w:szCs w:val="24"/>
          <w:lang w:eastAsia="sq-AL"/>
        </w:rPr>
      </w:pPr>
      <w:r w:rsidRPr="00AA0ACB">
        <w:rPr>
          <w:rFonts w:ascii="Times New Roman" w:eastAsia="Times New Roman" w:hAnsi="Times New Roman" w:cs="Times New Roman"/>
          <w:sz w:val="24"/>
          <w:szCs w:val="24"/>
          <w:lang w:eastAsia="sq-AL"/>
        </w:rPr>
        <w:t xml:space="preserve">Shprehja </w:t>
      </w:r>
      <w:r w:rsidRPr="00AA0ACB">
        <w:rPr>
          <w:rFonts w:ascii="Times New Roman" w:eastAsia="Times New Roman" w:hAnsi="Times New Roman" w:cs="Times New Roman"/>
          <w:i/>
          <w:sz w:val="24"/>
          <w:szCs w:val="24"/>
          <w:lang w:eastAsia="sq-AL"/>
        </w:rPr>
        <w:t>“për</w:t>
      </w:r>
      <w:r w:rsidR="00050BE8" w:rsidRPr="00AA0ACB">
        <w:rPr>
          <w:rFonts w:ascii="Times New Roman" w:eastAsia="Times New Roman" w:hAnsi="Times New Roman" w:cs="Times New Roman"/>
          <w:i/>
          <w:sz w:val="24"/>
          <w:szCs w:val="24"/>
          <w:lang w:eastAsia="sq-AL"/>
        </w:rPr>
        <w:t xml:space="preserve"> 5 vjet</w:t>
      </w:r>
      <w:r w:rsidR="00050BE8" w:rsidRPr="00AA0ACB">
        <w:rPr>
          <w:rFonts w:ascii="Times New Roman" w:eastAsia="Times New Roman" w:hAnsi="Times New Roman" w:cs="Times New Roman"/>
          <w:sz w:val="24"/>
          <w:szCs w:val="24"/>
          <w:lang w:eastAsia="sq-AL"/>
        </w:rPr>
        <w:t>” b</w:t>
      </w:r>
      <w:r w:rsidR="000D6321" w:rsidRPr="00AA0ACB">
        <w:rPr>
          <w:rFonts w:ascii="Times New Roman" w:eastAsia="Times New Roman" w:hAnsi="Times New Roman" w:cs="Times New Roman"/>
          <w:sz w:val="24"/>
          <w:szCs w:val="24"/>
          <w:lang w:eastAsia="sq-AL"/>
        </w:rPr>
        <w:t>ë</w:t>
      </w:r>
      <w:r w:rsidR="00050BE8" w:rsidRPr="00AA0ACB">
        <w:rPr>
          <w:rFonts w:ascii="Times New Roman" w:eastAsia="Times New Roman" w:hAnsi="Times New Roman" w:cs="Times New Roman"/>
          <w:sz w:val="24"/>
          <w:szCs w:val="24"/>
          <w:lang w:eastAsia="sq-AL"/>
        </w:rPr>
        <w:t>het “</w:t>
      </w:r>
      <w:r w:rsidR="00050BE8" w:rsidRPr="00AA0ACB">
        <w:rPr>
          <w:rFonts w:ascii="Times New Roman" w:eastAsia="Times New Roman" w:hAnsi="Times New Roman" w:cs="Times New Roman"/>
          <w:i/>
          <w:sz w:val="24"/>
          <w:szCs w:val="24"/>
          <w:lang w:eastAsia="sq-AL"/>
        </w:rPr>
        <w:t>për 10 vjet</w:t>
      </w:r>
      <w:r w:rsidR="00050BE8" w:rsidRPr="00AA0ACB">
        <w:rPr>
          <w:rFonts w:ascii="Times New Roman" w:eastAsia="Times New Roman" w:hAnsi="Times New Roman" w:cs="Times New Roman"/>
          <w:sz w:val="24"/>
          <w:szCs w:val="24"/>
          <w:lang w:eastAsia="sq-AL"/>
        </w:rPr>
        <w:t>”</w:t>
      </w:r>
    </w:p>
    <w:p w:rsidR="000110A2" w:rsidRPr="00AA0ACB" w:rsidRDefault="00306BEB" w:rsidP="00032161">
      <w:pPr>
        <w:widowControl w:val="0"/>
        <w:numPr>
          <w:ilvl w:val="0"/>
          <w:numId w:val="8"/>
        </w:numPr>
        <w:spacing w:after="0" w:line="240" w:lineRule="auto"/>
        <w:jc w:val="both"/>
        <w:rPr>
          <w:rFonts w:ascii="Times New Roman" w:eastAsia="Times New Roman" w:hAnsi="Times New Roman" w:cs="Times New Roman"/>
          <w:sz w:val="24"/>
          <w:szCs w:val="24"/>
          <w:lang w:eastAsia="sq-AL"/>
        </w:rPr>
      </w:pPr>
      <w:r w:rsidRPr="00AA0ACB">
        <w:rPr>
          <w:rFonts w:ascii="Times New Roman" w:eastAsia="Times New Roman" w:hAnsi="Times New Roman" w:cs="Times New Roman"/>
          <w:sz w:val="24"/>
          <w:szCs w:val="24"/>
          <w:lang w:eastAsia="sq-AL"/>
        </w:rPr>
        <w:t>Në pikën 3, shprehja “</w:t>
      </w:r>
      <w:r w:rsidRPr="00AA0ACB">
        <w:rPr>
          <w:rFonts w:ascii="Times New Roman" w:eastAsia="Times New Roman" w:hAnsi="Times New Roman" w:cs="Times New Roman"/>
          <w:i/>
          <w:sz w:val="24"/>
          <w:szCs w:val="24"/>
          <w:lang w:eastAsia="sq-AL"/>
        </w:rPr>
        <w:t>më shumë se 5 vjet</w:t>
      </w:r>
      <w:r w:rsidRPr="00AA0ACB">
        <w:rPr>
          <w:rFonts w:ascii="Times New Roman" w:eastAsia="Times New Roman" w:hAnsi="Times New Roman" w:cs="Times New Roman"/>
          <w:sz w:val="24"/>
          <w:szCs w:val="24"/>
          <w:lang w:eastAsia="sq-AL"/>
        </w:rPr>
        <w:t>” z</w:t>
      </w:r>
      <w:r w:rsidR="00C72605" w:rsidRPr="00AA0ACB">
        <w:rPr>
          <w:rFonts w:ascii="Times New Roman" w:eastAsia="Times New Roman" w:hAnsi="Times New Roman" w:cs="Times New Roman"/>
          <w:sz w:val="24"/>
          <w:szCs w:val="24"/>
          <w:lang w:eastAsia="sq-AL"/>
        </w:rPr>
        <w:t>ë</w:t>
      </w:r>
      <w:r w:rsidRPr="00AA0ACB">
        <w:rPr>
          <w:rFonts w:ascii="Times New Roman" w:eastAsia="Times New Roman" w:hAnsi="Times New Roman" w:cs="Times New Roman"/>
          <w:sz w:val="24"/>
          <w:szCs w:val="24"/>
          <w:lang w:eastAsia="sq-AL"/>
        </w:rPr>
        <w:t>vend</w:t>
      </w:r>
      <w:r w:rsidR="00C72605" w:rsidRPr="00AA0ACB">
        <w:rPr>
          <w:rFonts w:ascii="Times New Roman" w:eastAsia="Times New Roman" w:hAnsi="Times New Roman" w:cs="Times New Roman"/>
          <w:sz w:val="24"/>
          <w:szCs w:val="24"/>
          <w:lang w:eastAsia="sq-AL"/>
        </w:rPr>
        <w:t>ë</w:t>
      </w:r>
      <w:r w:rsidRPr="00AA0ACB">
        <w:rPr>
          <w:rFonts w:ascii="Times New Roman" w:eastAsia="Times New Roman" w:hAnsi="Times New Roman" w:cs="Times New Roman"/>
          <w:sz w:val="24"/>
          <w:szCs w:val="24"/>
          <w:lang w:eastAsia="sq-AL"/>
        </w:rPr>
        <w:t>sohet me “</w:t>
      </w:r>
      <w:r w:rsidRPr="00AA0ACB">
        <w:rPr>
          <w:rFonts w:ascii="Times New Roman" w:eastAsia="Times New Roman" w:hAnsi="Times New Roman" w:cs="Times New Roman"/>
          <w:i/>
          <w:sz w:val="24"/>
          <w:szCs w:val="24"/>
          <w:lang w:eastAsia="sq-AL"/>
        </w:rPr>
        <w:t>më shumë se 10 vjet</w:t>
      </w:r>
      <w:r w:rsidRPr="00AA0ACB">
        <w:rPr>
          <w:rFonts w:ascii="Times New Roman" w:eastAsia="Times New Roman" w:hAnsi="Times New Roman" w:cs="Times New Roman"/>
          <w:sz w:val="24"/>
          <w:szCs w:val="24"/>
          <w:lang w:eastAsia="sq-AL"/>
        </w:rPr>
        <w:t>”</w:t>
      </w:r>
    </w:p>
    <w:p w:rsidR="00A53404" w:rsidRPr="00AA0ACB" w:rsidRDefault="00A53404" w:rsidP="00E85ECC">
      <w:pPr>
        <w:widowControl w:val="0"/>
        <w:spacing w:after="0" w:line="240" w:lineRule="auto"/>
        <w:jc w:val="both"/>
        <w:rPr>
          <w:rFonts w:ascii="Times New Roman" w:eastAsia="Times New Roman" w:hAnsi="Times New Roman" w:cs="Times New Roman"/>
          <w:sz w:val="24"/>
          <w:szCs w:val="24"/>
          <w:lang w:eastAsia="sq-AL"/>
        </w:rPr>
      </w:pPr>
    </w:p>
    <w:p w:rsidR="000110A2" w:rsidRPr="00AA0ACB" w:rsidRDefault="000110A2" w:rsidP="00E85ECC">
      <w:pPr>
        <w:widowControl w:val="0"/>
        <w:spacing w:after="0" w:line="240" w:lineRule="auto"/>
        <w:ind w:left="2880" w:firstLine="720"/>
        <w:jc w:val="both"/>
        <w:rPr>
          <w:rFonts w:ascii="Times New Roman" w:eastAsia="Times New Roman" w:hAnsi="Times New Roman" w:cs="Times New Roman"/>
          <w:b/>
          <w:sz w:val="24"/>
          <w:szCs w:val="24"/>
          <w:lang w:eastAsia="sq-AL"/>
        </w:rPr>
      </w:pPr>
      <w:r w:rsidRPr="00AA0ACB">
        <w:rPr>
          <w:rFonts w:ascii="Times New Roman" w:eastAsia="Times New Roman" w:hAnsi="Times New Roman" w:cs="Times New Roman"/>
          <w:b/>
          <w:sz w:val="24"/>
          <w:szCs w:val="24"/>
          <w:lang w:eastAsia="sq-AL"/>
        </w:rPr>
        <w:t xml:space="preserve">Neni </w:t>
      </w:r>
      <w:r w:rsidR="00725CF0" w:rsidRPr="00AA0ACB">
        <w:rPr>
          <w:rFonts w:ascii="Times New Roman" w:eastAsia="Times New Roman" w:hAnsi="Times New Roman" w:cs="Times New Roman"/>
          <w:b/>
          <w:sz w:val="24"/>
          <w:szCs w:val="24"/>
          <w:lang w:eastAsia="sq-AL"/>
        </w:rPr>
        <w:t>19</w:t>
      </w:r>
    </w:p>
    <w:p w:rsidR="000110A2" w:rsidRPr="00AA0ACB" w:rsidRDefault="000110A2" w:rsidP="00E85ECC">
      <w:pPr>
        <w:widowControl w:val="0"/>
        <w:spacing w:after="0" w:line="240" w:lineRule="auto"/>
        <w:jc w:val="both"/>
        <w:rPr>
          <w:rFonts w:ascii="Times New Roman" w:eastAsia="Times New Roman" w:hAnsi="Times New Roman" w:cs="Times New Roman"/>
          <w:sz w:val="24"/>
          <w:szCs w:val="24"/>
          <w:lang w:eastAsia="sq-AL"/>
        </w:rPr>
      </w:pPr>
      <w:r w:rsidRPr="00AA0ACB">
        <w:rPr>
          <w:rFonts w:ascii="Times New Roman" w:eastAsia="Times New Roman" w:hAnsi="Times New Roman" w:cs="Times New Roman"/>
          <w:sz w:val="24"/>
          <w:szCs w:val="24"/>
          <w:lang w:eastAsia="sq-AL"/>
        </w:rPr>
        <w:t>Neni 17 ndryshohet si m</w:t>
      </w:r>
      <w:r w:rsidR="000632AE" w:rsidRPr="00AA0ACB">
        <w:rPr>
          <w:rFonts w:ascii="Times New Roman" w:eastAsia="Times New Roman" w:hAnsi="Times New Roman" w:cs="Times New Roman"/>
          <w:sz w:val="24"/>
          <w:szCs w:val="24"/>
          <w:lang w:eastAsia="sq-AL"/>
        </w:rPr>
        <w:t>ë</w:t>
      </w:r>
      <w:r w:rsidRPr="00AA0ACB">
        <w:rPr>
          <w:rFonts w:ascii="Times New Roman" w:eastAsia="Times New Roman" w:hAnsi="Times New Roman" w:cs="Times New Roman"/>
          <w:sz w:val="24"/>
          <w:szCs w:val="24"/>
          <w:lang w:eastAsia="sq-AL"/>
        </w:rPr>
        <w:t xml:space="preserve"> posht</w:t>
      </w:r>
      <w:r w:rsidR="000632AE" w:rsidRPr="00AA0ACB">
        <w:rPr>
          <w:rFonts w:ascii="Times New Roman" w:eastAsia="Times New Roman" w:hAnsi="Times New Roman" w:cs="Times New Roman"/>
          <w:sz w:val="24"/>
          <w:szCs w:val="24"/>
          <w:lang w:eastAsia="sq-AL"/>
        </w:rPr>
        <w:t>ë</w:t>
      </w:r>
      <w:r w:rsidRPr="00AA0ACB">
        <w:rPr>
          <w:rFonts w:ascii="Times New Roman" w:eastAsia="Times New Roman" w:hAnsi="Times New Roman" w:cs="Times New Roman"/>
          <w:sz w:val="24"/>
          <w:szCs w:val="24"/>
          <w:lang w:eastAsia="sq-AL"/>
        </w:rPr>
        <w:t>:</w:t>
      </w:r>
    </w:p>
    <w:p w:rsidR="000110A2" w:rsidRPr="00AA0ACB" w:rsidRDefault="009F6F7F" w:rsidP="00E85ECC">
      <w:pPr>
        <w:spacing w:after="0" w:line="240" w:lineRule="auto"/>
        <w:jc w:val="both"/>
        <w:rPr>
          <w:rFonts w:ascii="Times New Roman" w:eastAsia="Calibri" w:hAnsi="Times New Roman" w:cs="Times New Roman"/>
          <w:i/>
          <w:sz w:val="24"/>
          <w:szCs w:val="24"/>
        </w:rPr>
      </w:pPr>
      <w:r w:rsidRPr="00AA0ACB">
        <w:rPr>
          <w:rFonts w:ascii="Times New Roman" w:eastAsia="Times New Roman" w:hAnsi="Times New Roman" w:cs="Times New Roman"/>
          <w:sz w:val="24"/>
          <w:szCs w:val="24"/>
          <w:lang w:eastAsia="sq-AL"/>
        </w:rPr>
        <w:tab/>
      </w:r>
      <w:r w:rsidRPr="00AA0ACB">
        <w:rPr>
          <w:rFonts w:ascii="Times New Roman" w:eastAsia="Times New Roman" w:hAnsi="Times New Roman" w:cs="Times New Roman"/>
          <w:sz w:val="24"/>
          <w:szCs w:val="24"/>
          <w:lang w:eastAsia="sq-AL"/>
        </w:rPr>
        <w:tab/>
      </w:r>
      <w:r w:rsidRPr="00AA0ACB">
        <w:rPr>
          <w:rFonts w:ascii="Times New Roman" w:eastAsia="Times New Roman" w:hAnsi="Times New Roman" w:cs="Times New Roman"/>
          <w:sz w:val="24"/>
          <w:szCs w:val="24"/>
          <w:lang w:eastAsia="sq-AL"/>
        </w:rPr>
        <w:tab/>
      </w:r>
      <w:r w:rsidRPr="00AA0ACB">
        <w:rPr>
          <w:rFonts w:ascii="Times New Roman" w:eastAsia="Times New Roman" w:hAnsi="Times New Roman" w:cs="Times New Roman"/>
          <w:sz w:val="24"/>
          <w:szCs w:val="24"/>
          <w:lang w:eastAsia="sq-AL"/>
        </w:rPr>
        <w:tab/>
      </w:r>
      <w:r w:rsidRPr="00AA0ACB">
        <w:rPr>
          <w:rFonts w:ascii="Times New Roman" w:eastAsia="Times New Roman" w:hAnsi="Times New Roman" w:cs="Times New Roman"/>
          <w:sz w:val="24"/>
          <w:szCs w:val="24"/>
          <w:lang w:eastAsia="sq-AL"/>
        </w:rPr>
        <w:tab/>
        <w:t>“</w:t>
      </w:r>
      <w:r w:rsidR="000110A2" w:rsidRPr="00AA0ACB">
        <w:rPr>
          <w:rFonts w:ascii="Times New Roman" w:eastAsia="Calibri" w:hAnsi="Times New Roman" w:cs="Times New Roman"/>
          <w:i/>
          <w:sz w:val="24"/>
          <w:szCs w:val="24"/>
        </w:rPr>
        <w:t>Neni 17</w:t>
      </w:r>
    </w:p>
    <w:p w:rsidR="00CD29C8" w:rsidRPr="00AA0ACB" w:rsidRDefault="00CD29C8" w:rsidP="00E85ECC">
      <w:pPr>
        <w:spacing w:after="0" w:line="240" w:lineRule="auto"/>
        <w:ind w:left="2160" w:firstLine="720"/>
        <w:jc w:val="both"/>
        <w:rPr>
          <w:rFonts w:ascii="Times New Roman" w:eastAsia="Calibri" w:hAnsi="Times New Roman" w:cs="Times New Roman"/>
          <w:b/>
          <w:i/>
          <w:sz w:val="24"/>
          <w:szCs w:val="24"/>
        </w:rPr>
      </w:pPr>
      <w:r w:rsidRPr="00AA0ACB">
        <w:rPr>
          <w:rFonts w:ascii="Times New Roman" w:eastAsia="Calibri" w:hAnsi="Times New Roman" w:cs="Times New Roman"/>
          <w:b/>
          <w:i/>
          <w:sz w:val="24"/>
          <w:szCs w:val="24"/>
        </w:rPr>
        <w:t>Raportimi i organeve doganore</w:t>
      </w:r>
    </w:p>
    <w:p w:rsidR="00010457" w:rsidRPr="00AA0ACB" w:rsidRDefault="00CD29C8" w:rsidP="00032161">
      <w:pPr>
        <w:widowControl w:val="0"/>
        <w:numPr>
          <w:ilvl w:val="0"/>
          <w:numId w:val="10"/>
        </w:numPr>
        <w:spacing w:after="0" w:line="240" w:lineRule="auto"/>
        <w:jc w:val="both"/>
        <w:rPr>
          <w:rFonts w:ascii="Times New Roman" w:eastAsia="Times New Roman" w:hAnsi="Times New Roman" w:cs="Times New Roman"/>
          <w:i/>
          <w:sz w:val="24"/>
          <w:szCs w:val="24"/>
          <w:lang w:eastAsia="sq-AL"/>
        </w:rPr>
      </w:pPr>
      <w:r w:rsidRPr="00AA0ACB">
        <w:rPr>
          <w:rFonts w:ascii="Times New Roman" w:eastAsia="Calibri" w:hAnsi="Times New Roman" w:cs="Times New Roman"/>
          <w:i/>
          <w:sz w:val="24"/>
          <w:szCs w:val="24"/>
        </w:rPr>
        <w:t>Autoritetet doganore duhet t’i raportojnë menjëherë dhe jo më vonë se 72 orë autoritetit</w:t>
      </w:r>
      <w:r w:rsidR="002B6737" w:rsidRPr="00AA0ACB">
        <w:rPr>
          <w:rFonts w:ascii="Times New Roman" w:eastAsia="Times New Roman" w:hAnsi="Times New Roman" w:cs="Times New Roman"/>
          <w:i/>
          <w:sz w:val="24"/>
          <w:szCs w:val="24"/>
          <w:lang w:eastAsia="sq-AL"/>
        </w:rPr>
        <w:t xml:space="preserve"> </w:t>
      </w:r>
      <w:r w:rsidR="002B6737" w:rsidRPr="00AA0ACB">
        <w:rPr>
          <w:rFonts w:ascii="Times New Roman" w:eastAsia="Calibri" w:hAnsi="Times New Roman" w:cs="Times New Roman"/>
          <w:i/>
          <w:sz w:val="24"/>
          <w:szCs w:val="24"/>
        </w:rPr>
        <w:t>përgjegjës çdo dyshim, informacion ose të dhënë, që kanë lidhje me pastrim parash ose financim terrorizmi, për veprimtaritë nën juridiksionin e tyre.</w:t>
      </w:r>
    </w:p>
    <w:p w:rsidR="002B6737" w:rsidRPr="00AA0ACB" w:rsidRDefault="002B6737" w:rsidP="00032161">
      <w:pPr>
        <w:pStyle w:val="ListParagraph"/>
        <w:numPr>
          <w:ilvl w:val="0"/>
          <w:numId w:val="10"/>
        </w:num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i/>
          <w:sz w:val="24"/>
          <w:szCs w:val="24"/>
        </w:rPr>
        <w:t>Organet doganore zbatojnë kërkesat e nenit 11 të këtij ligji</w:t>
      </w:r>
      <w:r w:rsidRPr="00AA0ACB">
        <w:rPr>
          <w:rFonts w:ascii="Times New Roman" w:eastAsia="Calibri" w:hAnsi="Times New Roman" w:cs="Times New Roman"/>
          <w:sz w:val="24"/>
          <w:szCs w:val="24"/>
        </w:rPr>
        <w:t>.”</w:t>
      </w:r>
    </w:p>
    <w:p w:rsidR="00A51FD9" w:rsidRPr="00AA0ACB" w:rsidRDefault="00A51FD9" w:rsidP="00E85ECC">
      <w:pPr>
        <w:spacing w:after="0" w:line="240" w:lineRule="auto"/>
        <w:jc w:val="both"/>
        <w:rPr>
          <w:rFonts w:ascii="Times New Roman" w:eastAsia="Calibri" w:hAnsi="Times New Roman" w:cs="Times New Roman"/>
          <w:sz w:val="24"/>
          <w:szCs w:val="24"/>
        </w:rPr>
      </w:pPr>
    </w:p>
    <w:p w:rsidR="00A51FD9" w:rsidRPr="00AA0ACB" w:rsidRDefault="00A51FD9" w:rsidP="00E85ECC">
      <w:pPr>
        <w:spacing w:after="0" w:line="240" w:lineRule="auto"/>
        <w:ind w:left="2880" w:firstLine="720"/>
        <w:jc w:val="both"/>
        <w:rPr>
          <w:rFonts w:ascii="Times New Roman" w:eastAsia="Calibri" w:hAnsi="Times New Roman" w:cs="Times New Roman"/>
          <w:b/>
          <w:sz w:val="24"/>
          <w:szCs w:val="24"/>
        </w:rPr>
      </w:pPr>
      <w:r w:rsidRPr="00AA0ACB">
        <w:rPr>
          <w:rFonts w:ascii="Times New Roman" w:eastAsia="Calibri" w:hAnsi="Times New Roman" w:cs="Times New Roman"/>
          <w:b/>
          <w:sz w:val="24"/>
          <w:szCs w:val="24"/>
        </w:rPr>
        <w:t>Neni</w:t>
      </w:r>
      <w:r w:rsidR="00725CF0" w:rsidRPr="00AA0ACB">
        <w:rPr>
          <w:rFonts w:ascii="Times New Roman" w:eastAsia="Calibri" w:hAnsi="Times New Roman" w:cs="Times New Roman"/>
          <w:b/>
          <w:sz w:val="24"/>
          <w:szCs w:val="24"/>
        </w:rPr>
        <w:t xml:space="preserve"> 20</w:t>
      </w:r>
    </w:p>
    <w:p w:rsidR="00DA228C" w:rsidRPr="00AA0ACB" w:rsidRDefault="00A51FD9" w:rsidP="00E85ECC">
      <w:p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Pas nenit 17 shtohet neni 17/1 me k</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t</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 p</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rmbajtje:</w:t>
      </w:r>
    </w:p>
    <w:p w:rsidR="00D20749" w:rsidRPr="00AA0ACB" w:rsidRDefault="00D20749" w:rsidP="00E85ECC">
      <w:pPr>
        <w:spacing w:after="0" w:line="240" w:lineRule="auto"/>
        <w:ind w:left="2880" w:firstLine="720"/>
        <w:jc w:val="both"/>
        <w:rPr>
          <w:rFonts w:ascii="Times New Roman" w:eastAsia="Calibri" w:hAnsi="Times New Roman" w:cs="Times New Roman"/>
          <w:sz w:val="24"/>
          <w:szCs w:val="24"/>
        </w:rPr>
      </w:pPr>
    </w:p>
    <w:p w:rsidR="00A51FD9" w:rsidRPr="00AA0ACB" w:rsidRDefault="00A51FD9" w:rsidP="00E85ECC">
      <w:pPr>
        <w:spacing w:after="0" w:line="240" w:lineRule="auto"/>
        <w:ind w:left="2880" w:firstLine="720"/>
        <w:jc w:val="both"/>
        <w:rPr>
          <w:rFonts w:ascii="Times New Roman" w:eastAsia="Calibri" w:hAnsi="Times New Roman" w:cs="Times New Roman"/>
          <w:i/>
          <w:sz w:val="24"/>
          <w:szCs w:val="24"/>
        </w:rPr>
      </w:pPr>
      <w:r w:rsidRPr="00AA0ACB">
        <w:rPr>
          <w:rFonts w:ascii="Times New Roman" w:eastAsia="Calibri" w:hAnsi="Times New Roman" w:cs="Times New Roman"/>
          <w:sz w:val="24"/>
          <w:szCs w:val="24"/>
        </w:rPr>
        <w:t>“</w:t>
      </w:r>
      <w:r w:rsidRPr="00AA0ACB">
        <w:rPr>
          <w:rFonts w:ascii="Times New Roman" w:eastAsia="Calibri" w:hAnsi="Times New Roman" w:cs="Times New Roman"/>
          <w:i/>
          <w:sz w:val="24"/>
          <w:szCs w:val="24"/>
        </w:rPr>
        <w:t>Neni 17/1</w:t>
      </w:r>
    </w:p>
    <w:p w:rsidR="00A51FD9" w:rsidRPr="00AA0ACB" w:rsidRDefault="00A51FD9" w:rsidP="00E85ECC">
      <w:pPr>
        <w:spacing w:after="0" w:line="240" w:lineRule="auto"/>
        <w:ind w:left="2880"/>
        <w:jc w:val="both"/>
        <w:rPr>
          <w:rFonts w:ascii="Times New Roman" w:eastAsia="Calibri" w:hAnsi="Times New Roman" w:cs="Times New Roman"/>
          <w:b/>
          <w:i/>
          <w:sz w:val="24"/>
          <w:szCs w:val="24"/>
        </w:rPr>
      </w:pPr>
      <w:r w:rsidRPr="00AA0ACB">
        <w:rPr>
          <w:rFonts w:ascii="Times New Roman" w:eastAsia="Calibri" w:hAnsi="Times New Roman" w:cs="Times New Roman"/>
          <w:i/>
          <w:sz w:val="24"/>
          <w:szCs w:val="24"/>
        </w:rPr>
        <w:t xml:space="preserve">       </w:t>
      </w:r>
      <w:r w:rsidRPr="00AA0ACB">
        <w:rPr>
          <w:rFonts w:ascii="Times New Roman" w:eastAsia="Calibri" w:hAnsi="Times New Roman" w:cs="Times New Roman"/>
          <w:b/>
          <w:i/>
          <w:sz w:val="24"/>
          <w:szCs w:val="24"/>
        </w:rPr>
        <w:t>Deklarimet n</w:t>
      </w:r>
      <w:r w:rsidR="000632AE" w:rsidRPr="00AA0ACB">
        <w:rPr>
          <w:rFonts w:ascii="Times New Roman" w:eastAsia="Calibri" w:hAnsi="Times New Roman" w:cs="Times New Roman"/>
          <w:b/>
          <w:i/>
          <w:sz w:val="24"/>
          <w:szCs w:val="24"/>
        </w:rPr>
        <w:t>ë</w:t>
      </w:r>
      <w:r w:rsidRPr="00AA0ACB">
        <w:rPr>
          <w:rFonts w:ascii="Times New Roman" w:eastAsia="Calibri" w:hAnsi="Times New Roman" w:cs="Times New Roman"/>
          <w:b/>
          <w:i/>
          <w:sz w:val="24"/>
          <w:szCs w:val="24"/>
        </w:rPr>
        <w:t xml:space="preserve"> kufi</w:t>
      </w:r>
    </w:p>
    <w:p w:rsidR="00840504" w:rsidRPr="00AA0ACB" w:rsidRDefault="0008795E" w:rsidP="00256403">
      <w:pPr>
        <w:pStyle w:val="ListParagraph"/>
        <w:numPr>
          <w:ilvl w:val="0"/>
          <w:numId w:val="22"/>
        </w:numPr>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 xml:space="preserve">Çdo person </w:t>
      </w:r>
      <w:r w:rsidR="00A51FD9" w:rsidRPr="00AA0ACB">
        <w:rPr>
          <w:rFonts w:ascii="Times New Roman" w:eastAsia="Calibri" w:hAnsi="Times New Roman" w:cs="Times New Roman"/>
          <w:i/>
          <w:sz w:val="24"/>
          <w:szCs w:val="24"/>
        </w:rPr>
        <w:t>i cili hyn/largohet në/nga territori i Republikës së Shqipërisë është i detyruar të deklarojë shumat në të holla, çdo lloj instrumenti të negociueshëm</w:t>
      </w:r>
      <w:r w:rsidR="00DA228C" w:rsidRPr="00AA0ACB">
        <w:rPr>
          <w:rFonts w:ascii="Times New Roman" w:eastAsia="Calibri" w:hAnsi="Times New Roman" w:cs="Times New Roman"/>
          <w:i/>
          <w:sz w:val="24"/>
          <w:szCs w:val="24"/>
        </w:rPr>
        <w:t xml:space="preserve"> t</w:t>
      </w:r>
      <w:r w:rsidR="008D2D1A" w:rsidRPr="00AA0ACB">
        <w:rPr>
          <w:rFonts w:ascii="Times New Roman" w:eastAsia="Calibri" w:hAnsi="Times New Roman" w:cs="Times New Roman"/>
          <w:i/>
          <w:sz w:val="24"/>
          <w:szCs w:val="24"/>
        </w:rPr>
        <w:t>ë</w:t>
      </w:r>
      <w:r w:rsidR="00DA228C" w:rsidRPr="00AA0ACB">
        <w:rPr>
          <w:rFonts w:ascii="Times New Roman" w:eastAsia="Calibri" w:hAnsi="Times New Roman" w:cs="Times New Roman"/>
          <w:i/>
          <w:sz w:val="24"/>
          <w:szCs w:val="24"/>
        </w:rPr>
        <w:t xml:space="preserve"> mbajt</w:t>
      </w:r>
      <w:r w:rsidR="008D2D1A" w:rsidRPr="00AA0ACB">
        <w:rPr>
          <w:rFonts w:ascii="Times New Roman" w:eastAsia="Calibri" w:hAnsi="Times New Roman" w:cs="Times New Roman"/>
          <w:i/>
          <w:sz w:val="24"/>
          <w:szCs w:val="24"/>
        </w:rPr>
        <w:t>ë</w:t>
      </w:r>
      <w:r w:rsidR="00DA228C" w:rsidRPr="00AA0ACB">
        <w:rPr>
          <w:rFonts w:ascii="Times New Roman" w:eastAsia="Calibri" w:hAnsi="Times New Roman" w:cs="Times New Roman"/>
          <w:i/>
          <w:sz w:val="24"/>
          <w:szCs w:val="24"/>
        </w:rPr>
        <w:t>sit</w:t>
      </w:r>
      <w:r w:rsidR="00A51FD9" w:rsidRPr="00AA0ACB">
        <w:rPr>
          <w:rFonts w:ascii="Times New Roman" w:eastAsia="Calibri" w:hAnsi="Times New Roman" w:cs="Times New Roman"/>
          <w:i/>
          <w:sz w:val="24"/>
          <w:szCs w:val="24"/>
        </w:rPr>
        <w:t>, metalet ose gurët e çmuar, sendet me vlerë dhe objektet a</w:t>
      </w:r>
      <w:r w:rsidR="000078A3" w:rsidRPr="00AA0ACB">
        <w:rPr>
          <w:rFonts w:ascii="Times New Roman" w:eastAsia="Calibri" w:hAnsi="Times New Roman" w:cs="Times New Roman"/>
          <w:i/>
          <w:sz w:val="24"/>
          <w:szCs w:val="24"/>
        </w:rPr>
        <w:t xml:space="preserve">ntike, duke filluar nga shuma </w:t>
      </w:r>
      <w:r w:rsidR="00070182" w:rsidRPr="00AA0ACB">
        <w:rPr>
          <w:rFonts w:ascii="Times New Roman" w:eastAsia="Calibri" w:hAnsi="Times New Roman" w:cs="Times New Roman"/>
          <w:i/>
          <w:sz w:val="24"/>
          <w:szCs w:val="24"/>
        </w:rPr>
        <w:t>10 000 (</w:t>
      </w:r>
      <w:r w:rsidR="00564DF4" w:rsidRPr="00AA0ACB">
        <w:rPr>
          <w:rFonts w:ascii="Times New Roman" w:eastAsia="Calibri" w:hAnsi="Times New Roman" w:cs="Times New Roman"/>
          <w:i/>
          <w:sz w:val="24"/>
          <w:szCs w:val="24"/>
        </w:rPr>
        <w:t xml:space="preserve">dhjetë </w:t>
      </w:r>
      <w:r w:rsidR="00070182" w:rsidRPr="00AA0ACB">
        <w:rPr>
          <w:rFonts w:ascii="Times New Roman" w:eastAsia="Calibri" w:hAnsi="Times New Roman" w:cs="Times New Roman"/>
          <w:i/>
          <w:sz w:val="24"/>
          <w:szCs w:val="24"/>
        </w:rPr>
        <w:t>mij</w:t>
      </w:r>
      <w:r w:rsidR="00564DF4" w:rsidRPr="00AA0ACB">
        <w:rPr>
          <w:rFonts w:ascii="Times New Roman" w:eastAsia="Calibri" w:hAnsi="Times New Roman" w:cs="Times New Roman"/>
          <w:i/>
          <w:sz w:val="24"/>
          <w:szCs w:val="24"/>
        </w:rPr>
        <w:t>ë</w:t>
      </w:r>
      <w:r w:rsidR="00070182" w:rsidRPr="00AA0ACB">
        <w:rPr>
          <w:rFonts w:ascii="Times New Roman" w:eastAsia="Calibri" w:hAnsi="Times New Roman" w:cs="Times New Roman"/>
          <w:i/>
          <w:sz w:val="24"/>
          <w:szCs w:val="24"/>
        </w:rPr>
        <w:t>) Euro</w:t>
      </w:r>
      <w:r w:rsidR="00256403" w:rsidRPr="00AA0ACB">
        <w:rPr>
          <w:rFonts w:ascii="Times New Roman" w:eastAsia="Calibri" w:hAnsi="Times New Roman" w:cs="Times New Roman"/>
          <w:i/>
          <w:sz w:val="24"/>
          <w:szCs w:val="24"/>
        </w:rPr>
        <w:t xml:space="preserve"> </w:t>
      </w:r>
      <w:r w:rsidR="00A51FD9" w:rsidRPr="00AA0ACB">
        <w:rPr>
          <w:rFonts w:ascii="Times New Roman" w:eastAsia="Calibri" w:hAnsi="Times New Roman" w:cs="Times New Roman"/>
          <w:i/>
          <w:sz w:val="24"/>
          <w:szCs w:val="24"/>
        </w:rPr>
        <w:t>ose kundërvlera e saj në monedha të tjera, qëllimin e mbartjes së tyre</w:t>
      </w:r>
      <w:r w:rsidR="00840504" w:rsidRPr="00AA0ACB">
        <w:rPr>
          <w:rFonts w:ascii="Times New Roman" w:eastAsia="Calibri" w:hAnsi="Times New Roman" w:cs="Times New Roman"/>
          <w:i/>
          <w:sz w:val="24"/>
          <w:szCs w:val="24"/>
        </w:rPr>
        <w:t xml:space="preserve"> si dhe</w:t>
      </w:r>
      <w:r w:rsidR="00A51FD9" w:rsidRPr="00AA0ACB">
        <w:rPr>
          <w:rFonts w:ascii="Times New Roman" w:eastAsia="Calibri" w:hAnsi="Times New Roman" w:cs="Times New Roman"/>
          <w:i/>
          <w:sz w:val="24"/>
          <w:szCs w:val="24"/>
        </w:rPr>
        <w:t xml:space="preserve"> dokumente justifikuese</w:t>
      </w:r>
      <w:r w:rsidR="00840504" w:rsidRPr="00AA0ACB">
        <w:rPr>
          <w:rFonts w:ascii="Times New Roman" w:eastAsia="Calibri" w:hAnsi="Times New Roman" w:cs="Times New Roman"/>
          <w:i/>
          <w:sz w:val="24"/>
          <w:szCs w:val="24"/>
        </w:rPr>
        <w:t xml:space="preserve"> përkatëse</w:t>
      </w:r>
      <w:r w:rsidR="00A51FD9" w:rsidRPr="00AA0ACB">
        <w:rPr>
          <w:rFonts w:ascii="Times New Roman" w:eastAsia="Calibri" w:hAnsi="Times New Roman" w:cs="Times New Roman"/>
          <w:i/>
          <w:sz w:val="24"/>
          <w:szCs w:val="24"/>
        </w:rPr>
        <w:t>.</w:t>
      </w:r>
    </w:p>
    <w:p w:rsidR="00926723" w:rsidRPr="00AA0ACB" w:rsidRDefault="00DA775B" w:rsidP="00032161">
      <w:pPr>
        <w:pStyle w:val="ListParagraph"/>
        <w:numPr>
          <w:ilvl w:val="0"/>
          <w:numId w:val="22"/>
        </w:numPr>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Kan</w:t>
      </w:r>
      <w:r w:rsidR="008D2D1A"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detyrim p</w:t>
      </w:r>
      <w:r w:rsidR="008D2D1A"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 deklarim edhe p</w:t>
      </w:r>
      <w:r w:rsidR="008D2D1A"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rfaq</w:t>
      </w:r>
      <w:r w:rsidR="008D2D1A"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suesit e </w:t>
      </w:r>
      <w:r w:rsidR="00975034" w:rsidRPr="00AA0ACB">
        <w:rPr>
          <w:rFonts w:ascii="Times New Roman" w:eastAsia="Calibri" w:hAnsi="Times New Roman" w:cs="Times New Roman"/>
          <w:i/>
          <w:sz w:val="24"/>
          <w:szCs w:val="24"/>
        </w:rPr>
        <w:t>personave</w:t>
      </w:r>
      <w:r w:rsidRPr="00AA0ACB">
        <w:rPr>
          <w:rFonts w:ascii="Times New Roman" w:eastAsia="Calibri" w:hAnsi="Times New Roman" w:cs="Times New Roman"/>
          <w:i/>
          <w:sz w:val="24"/>
          <w:szCs w:val="24"/>
        </w:rPr>
        <w:t xml:space="preserve"> q</w:t>
      </w:r>
      <w:r w:rsidR="008D2D1A"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hyn</w:t>
      </w:r>
      <w:r w:rsidR="008D2D1A"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/largohen me mjete sipas pik</w:t>
      </w:r>
      <w:r w:rsidR="008D2D1A"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s 1, kur k</w:t>
      </w:r>
      <w:r w:rsidR="008D2D1A"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to transportohen </w:t>
      </w:r>
      <w:r w:rsidR="00975034" w:rsidRPr="00AA0ACB">
        <w:rPr>
          <w:rFonts w:ascii="Times New Roman" w:eastAsia="Calibri" w:hAnsi="Times New Roman" w:cs="Times New Roman"/>
          <w:i/>
          <w:sz w:val="24"/>
          <w:szCs w:val="24"/>
        </w:rPr>
        <w:t>nëpërmjet</w:t>
      </w:r>
      <w:r w:rsidRPr="00AA0ACB">
        <w:rPr>
          <w:rFonts w:ascii="Times New Roman" w:eastAsia="Calibri" w:hAnsi="Times New Roman" w:cs="Times New Roman"/>
          <w:i/>
          <w:sz w:val="24"/>
          <w:szCs w:val="24"/>
        </w:rPr>
        <w:t xml:space="preserve"> </w:t>
      </w:r>
      <w:r w:rsidR="00975034" w:rsidRPr="00AA0ACB">
        <w:rPr>
          <w:rFonts w:ascii="Times New Roman" w:eastAsia="Calibri" w:hAnsi="Times New Roman" w:cs="Times New Roman"/>
          <w:i/>
          <w:sz w:val="24"/>
          <w:szCs w:val="24"/>
        </w:rPr>
        <w:t>shërbimit</w:t>
      </w:r>
      <w:r w:rsidRPr="00AA0ACB">
        <w:rPr>
          <w:rFonts w:ascii="Times New Roman" w:eastAsia="Calibri" w:hAnsi="Times New Roman" w:cs="Times New Roman"/>
          <w:i/>
          <w:sz w:val="24"/>
          <w:szCs w:val="24"/>
        </w:rPr>
        <w:t xml:space="preserve"> t</w:t>
      </w:r>
      <w:r w:rsidR="008D2D1A"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w:t>
      </w:r>
      <w:r w:rsidR="00975034" w:rsidRPr="00AA0ACB">
        <w:rPr>
          <w:rFonts w:ascii="Times New Roman" w:eastAsia="Calibri" w:hAnsi="Times New Roman" w:cs="Times New Roman"/>
          <w:i/>
          <w:sz w:val="24"/>
          <w:szCs w:val="24"/>
        </w:rPr>
        <w:t>kontejnerëve</w:t>
      </w:r>
      <w:r w:rsidRPr="00AA0ACB">
        <w:rPr>
          <w:rFonts w:ascii="Times New Roman" w:eastAsia="Calibri" w:hAnsi="Times New Roman" w:cs="Times New Roman"/>
          <w:i/>
          <w:sz w:val="24"/>
          <w:szCs w:val="24"/>
        </w:rPr>
        <w:t xml:space="preserve"> apo postar.</w:t>
      </w:r>
    </w:p>
    <w:p w:rsidR="00840504" w:rsidRPr="00AA0ACB" w:rsidRDefault="002E11E0" w:rsidP="00032161">
      <w:pPr>
        <w:pStyle w:val="ListParagraph"/>
        <w:numPr>
          <w:ilvl w:val="0"/>
          <w:numId w:val="22"/>
        </w:numPr>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Autoritetet doganore dërgojnë tek autoriteti përgjegjës kopje të formularëve të deklarimeve të mësipërme dhe të dokument</w:t>
      </w:r>
      <w:r w:rsidR="0038164F" w:rsidRPr="00AA0ACB">
        <w:rPr>
          <w:rFonts w:ascii="Times New Roman" w:eastAsia="Calibri" w:hAnsi="Times New Roman" w:cs="Times New Roman"/>
          <w:i/>
          <w:sz w:val="24"/>
          <w:szCs w:val="24"/>
        </w:rPr>
        <w:t>eve justifikuese të paraqitura.</w:t>
      </w:r>
    </w:p>
    <w:p w:rsidR="003D65E9" w:rsidRPr="00AA0ACB" w:rsidRDefault="003D65E9" w:rsidP="00347A13">
      <w:pPr>
        <w:pStyle w:val="ListParagraph"/>
        <w:numPr>
          <w:ilvl w:val="0"/>
          <w:numId w:val="22"/>
        </w:numPr>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lastRenderedPageBreak/>
        <w:t>N</w:t>
      </w:r>
      <w:r w:rsidR="00C72605"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rast mos</w:t>
      </w:r>
      <w:r w:rsidR="00C72605" w:rsidRPr="00AA0ACB">
        <w:rPr>
          <w:rFonts w:ascii="Times New Roman" w:eastAsia="Calibri" w:hAnsi="Times New Roman" w:cs="Times New Roman"/>
          <w:i/>
          <w:sz w:val="24"/>
          <w:szCs w:val="24"/>
        </w:rPr>
        <w:t xml:space="preserve"> deklarimi apo deklarimi të rremë</w:t>
      </w:r>
      <w:r w:rsidRPr="00AA0ACB">
        <w:rPr>
          <w:rFonts w:ascii="Times New Roman" w:eastAsia="Calibri" w:hAnsi="Times New Roman" w:cs="Times New Roman"/>
          <w:i/>
          <w:sz w:val="24"/>
          <w:szCs w:val="24"/>
        </w:rPr>
        <w:t>, t</w:t>
      </w:r>
      <w:r w:rsidR="00C72605"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konstatuar nga autoritetet doganore apo policore, përveç </w:t>
      </w:r>
      <w:r w:rsidR="00C812FC" w:rsidRPr="00AA0ACB">
        <w:rPr>
          <w:rFonts w:ascii="Times New Roman" w:eastAsia="Calibri" w:hAnsi="Times New Roman" w:cs="Times New Roman"/>
          <w:i/>
          <w:sz w:val="24"/>
          <w:szCs w:val="24"/>
        </w:rPr>
        <w:t xml:space="preserve">trajtimit </w:t>
      </w:r>
      <w:r w:rsidR="00575A8E" w:rsidRPr="00AA0ACB">
        <w:rPr>
          <w:rFonts w:ascii="Times New Roman" w:eastAsia="Calibri" w:hAnsi="Times New Roman" w:cs="Times New Roman"/>
          <w:i/>
          <w:sz w:val="24"/>
          <w:szCs w:val="24"/>
        </w:rPr>
        <w:t xml:space="preserve">të rastit </w:t>
      </w:r>
      <w:r w:rsidR="00C812FC" w:rsidRPr="00AA0ACB">
        <w:rPr>
          <w:rFonts w:ascii="Times New Roman" w:eastAsia="Calibri" w:hAnsi="Times New Roman" w:cs="Times New Roman"/>
          <w:i/>
          <w:sz w:val="24"/>
          <w:szCs w:val="24"/>
        </w:rPr>
        <w:t xml:space="preserve">në funksion </w:t>
      </w:r>
      <w:r w:rsidRPr="00AA0ACB">
        <w:rPr>
          <w:rFonts w:ascii="Times New Roman" w:eastAsia="Calibri" w:hAnsi="Times New Roman" w:cs="Times New Roman"/>
          <w:i/>
          <w:sz w:val="24"/>
          <w:szCs w:val="24"/>
        </w:rPr>
        <w:t>ndjekjes penale t</w:t>
      </w:r>
      <w:r w:rsidR="00C72605"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w:t>
      </w:r>
      <w:r w:rsidR="00C72605" w:rsidRPr="00AA0ACB">
        <w:rPr>
          <w:rFonts w:ascii="Times New Roman" w:eastAsia="Calibri" w:hAnsi="Times New Roman" w:cs="Times New Roman"/>
          <w:i/>
          <w:sz w:val="24"/>
          <w:szCs w:val="24"/>
        </w:rPr>
        <w:t>çështjes</w:t>
      </w:r>
      <w:r w:rsidR="00575A8E" w:rsidRPr="00AA0ACB">
        <w:rPr>
          <w:rFonts w:ascii="Times New Roman" w:eastAsia="Calibri" w:hAnsi="Times New Roman" w:cs="Times New Roman"/>
          <w:i/>
          <w:sz w:val="24"/>
          <w:szCs w:val="24"/>
        </w:rPr>
        <w:t xml:space="preserve"> dhe marrjes së masave përkatëse në funksion të saj</w:t>
      </w:r>
      <w:r w:rsidRPr="00AA0ACB">
        <w:rPr>
          <w:rFonts w:ascii="Times New Roman" w:eastAsia="Calibri" w:hAnsi="Times New Roman" w:cs="Times New Roman"/>
          <w:i/>
          <w:sz w:val="24"/>
          <w:szCs w:val="24"/>
        </w:rPr>
        <w:t xml:space="preserve">, </w:t>
      </w:r>
      <w:r w:rsidR="001B7CB8" w:rsidRPr="00AA0ACB">
        <w:rPr>
          <w:rFonts w:ascii="Times New Roman" w:eastAsia="Calibri" w:hAnsi="Times New Roman" w:cs="Times New Roman"/>
          <w:i/>
          <w:sz w:val="24"/>
          <w:szCs w:val="24"/>
        </w:rPr>
        <w:t xml:space="preserve">organet doganore </w:t>
      </w:r>
      <w:r w:rsidR="00255739" w:rsidRPr="00AA0ACB">
        <w:rPr>
          <w:rFonts w:ascii="Times New Roman" w:eastAsia="Calibri" w:hAnsi="Times New Roman" w:cs="Times New Roman"/>
          <w:i/>
          <w:sz w:val="24"/>
          <w:szCs w:val="24"/>
        </w:rPr>
        <w:t>vendos</w:t>
      </w:r>
      <w:r w:rsidR="001B7CB8" w:rsidRPr="00AA0ACB">
        <w:rPr>
          <w:rFonts w:ascii="Times New Roman" w:eastAsia="Calibri" w:hAnsi="Times New Roman" w:cs="Times New Roman"/>
          <w:i/>
          <w:sz w:val="24"/>
          <w:szCs w:val="24"/>
        </w:rPr>
        <w:t>in</w:t>
      </w:r>
      <w:r w:rsidR="00255739" w:rsidRPr="00AA0ACB">
        <w:rPr>
          <w:rFonts w:ascii="Times New Roman" w:eastAsia="Calibri" w:hAnsi="Times New Roman" w:cs="Times New Roman"/>
          <w:i/>
          <w:sz w:val="24"/>
          <w:szCs w:val="24"/>
        </w:rPr>
        <w:t xml:space="preserve"> </w:t>
      </w:r>
      <w:r w:rsidR="0045259F" w:rsidRPr="00AA0ACB">
        <w:rPr>
          <w:rFonts w:ascii="Times New Roman" w:eastAsia="Calibri" w:hAnsi="Times New Roman" w:cs="Times New Roman"/>
          <w:i/>
          <w:sz w:val="24"/>
          <w:szCs w:val="24"/>
        </w:rPr>
        <w:t>gjobë</w:t>
      </w:r>
      <w:r w:rsidR="005B15E3" w:rsidRPr="00AA0ACB">
        <w:rPr>
          <w:rFonts w:ascii="Times New Roman" w:eastAsia="Calibri" w:hAnsi="Times New Roman" w:cs="Times New Roman"/>
          <w:i/>
          <w:sz w:val="24"/>
          <w:szCs w:val="24"/>
        </w:rPr>
        <w:t xml:space="preserve"> pa t</w:t>
      </w:r>
      <w:r w:rsidR="003E409C" w:rsidRPr="00AA0ACB">
        <w:rPr>
          <w:rFonts w:ascii="Times New Roman" w:eastAsia="Calibri" w:hAnsi="Times New Roman" w:cs="Times New Roman"/>
          <w:i/>
          <w:sz w:val="24"/>
          <w:szCs w:val="24"/>
        </w:rPr>
        <w:t>ë</w:t>
      </w:r>
      <w:r w:rsidR="005B15E3" w:rsidRPr="00AA0ACB">
        <w:rPr>
          <w:rFonts w:ascii="Times New Roman" w:eastAsia="Calibri" w:hAnsi="Times New Roman" w:cs="Times New Roman"/>
          <w:i/>
          <w:sz w:val="24"/>
          <w:szCs w:val="24"/>
        </w:rPr>
        <w:t xml:space="preserve"> drejt</w:t>
      </w:r>
      <w:r w:rsidR="003E409C" w:rsidRPr="00AA0ACB">
        <w:rPr>
          <w:rFonts w:ascii="Times New Roman" w:eastAsia="Calibri" w:hAnsi="Times New Roman" w:cs="Times New Roman"/>
          <w:i/>
          <w:sz w:val="24"/>
          <w:szCs w:val="24"/>
        </w:rPr>
        <w:t>ë</w:t>
      </w:r>
      <w:r w:rsidR="005B15E3" w:rsidRPr="00AA0ACB">
        <w:rPr>
          <w:rFonts w:ascii="Times New Roman" w:eastAsia="Calibri" w:hAnsi="Times New Roman" w:cs="Times New Roman"/>
          <w:i/>
          <w:sz w:val="24"/>
          <w:szCs w:val="24"/>
        </w:rPr>
        <w:t xml:space="preserve"> kthimi</w:t>
      </w:r>
      <w:r w:rsidR="00D17A9A" w:rsidRPr="00AA0ACB">
        <w:rPr>
          <w:rFonts w:ascii="Times New Roman" w:eastAsia="Calibri" w:hAnsi="Times New Roman" w:cs="Times New Roman"/>
          <w:i/>
          <w:sz w:val="24"/>
          <w:szCs w:val="24"/>
        </w:rPr>
        <w:t xml:space="preserve"> </w:t>
      </w:r>
      <w:r w:rsidR="001B7CB8" w:rsidRPr="00AA0ACB">
        <w:rPr>
          <w:rFonts w:ascii="Times New Roman" w:eastAsia="Calibri" w:hAnsi="Times New Roman" w:cs="Times New Roman"/>
          <w:i/>
          <w:sz w:val="24"/>
          <w:szCs w:val="24"/>
        </w:rPr>
        <w:t>t</w:t>
      </w:r>
      <w:r w:rsidR="00C72605" w:rsidRPr="00AA0ACB">
        <w:rPr>
          <w:rFonts w:ascii="Times New Roman" w:eastAsia="Calibri" w:hAnsi="Times New Roman" w:cs="Times New Roman"/>
          <w:i/>
          <w:sz w:val="24"/>
          <w:szCs w:val="24"/>
        </w:rPr>
        <w:t>ë</w:t>
      </w:r>
      <w:r w:rsidR="00D17A9A" w:rsidRPr="00AA0ACB">
        <w:rPr>
          <w:rFonts w:ascii="Times New Roman" w:eastAsia="Calibri" w:hAnsi="Times New Roman" w:cs="Times New Roman"/>
          <w:i/>
          <w:sz w:val="24"/>
          <w:szCs w:val="24"/>
        </w:rPr>
        <w:t xml:space="preserve"> mjeteve t</w:t>
      </w:r>
      <w:r w:rsidR="00C72605" w:rsidRPr="00AA0ACB">
        <w:rPr>
          <w:rFonts w:ascii="Times New Roman" w:eastAsia="Calibri" w:hAnsi="Times New Roman" w:cs="Times New Roman"/>
          <w:i/>
          <w:sz w:val="24"/>
          <w:szCs w:val="24"/>
        </w:rPr>
        <w:t>ë</w:t>
      </w:r>
      <w:r w:rsidR="00D17A9A" w:rsidRPr="00AA0ACB">
        <w:rPr>
          <w:rFonts w:ascii="Times New Roman" w:eastAsia="Calibri" w:hAnsi="Times New Roman" w:cs="Times New Roman"/>
          <w:i/>
          <w:sz w:val="24"/>
          <w:szCs w:val="24"/>
        </w:rPr>
        <w:t xml:space="preserve"> pa deklaruara </w:t>
      </w:r>
      <w:r w:rsidR="006B7911" w:rsidRPr="00AA0ACB">
        <w:rPr>
          <w:rFonts w:ascii="Times New Roman" w:eastAsia="Calibri" w:hAnsi="Times New Roman" w:cs="Times New Roman"/>
          <w:i/>
          <w:sz w:val="24"/>
          <w:szCs w:val="24"/>
        </w:rPr>
        <w:t>sipas</w:t>
      </w:r>
      <w:r w:rsidR="00D17A9A" w:rsidRPr="00AA0ACB">
        <w:rPr>
          <w:rFonts w:ascii="Times New Roman" w:eastAsia="Calibri" w:hAnsi="Times New Roman" w:cs="Times New Roman"/>
          <w:i/>
          <w:sz w:val="24"/>
          <w:szCs w:val="24"/>
        </w:rPr>
        <w:t xml:space="preserve"> pik</w:t>
      </w:r>
      <w:r w:rsidR="00C72605" w:rsidRPr="00AA0ACB">
        <w:rPr>
          <w:rFonts w:ascii="Times New Roman" w:eastAsia="Calibri" w:hAnsi="Times New Roman" w:cs="Times New Roman"/>
          <w:i/>
          <w:sz w:val="24"/>
          <w:szCs w:val="24"/>
        </w:rPr>
        <w:t>ë</w:t>
      </w:r>
      <w:r w:rsidR="00D17A9A" w:rsidRPr="00AA0ACB">
        <w:rPr>
          <w:rFonts w:ascii="Times New Roman" w:eastAsia="Calibri" w:hAnsi="Times New Roman" w:cs="Times New Roman"/>
          <w:i/>
          <w:sz w:val="24"/>
          <w:szCs w:val="24"/>
        </w:rPr>
        <w:t>s 1 t</w:t>
      </w:r>
      <w:r w:rsidR="00C72605" w:rsidRPr="00AA0ACB">
        <w:rPr>
          <w:rFonts w:ascii="Times New Roman" w:eastAsia="Calibri" w:hAnsi="Times New Roman" w:cs="Times New Roman"/>
          <w:i/>
          <w:sz w:val="24"/>
          <w:szCs w:val="24"/>
        </w:rPr>
        <w:t>ë</w:t>
      </w:r>
      <w:r w:rsidR="00D17A9A" w:rsidRPr="00AA0ACB">
        <w:rPr>
          <w:rFonts w:ascii="Times New Roman" w:eastAsia="Calibri" w:hAnsi="Times New Roman" w:cs="Times New Roman"/>
          <w:i/>
          <w:sz w:val="24"/>
          <w:szCs w:val="24"/>
        </w:rPr>
        <w:t xml:space="preserve"> këtij neni, </w:t>
      </w:r>
      <w:r w:rsidR="00876067" w:rsidRPr="00AA0ACB">
        <w:rPr>
          <w:rFonts w:ascii="Times New Roman" w:eastAsia="Calibri" w:hAnsi="Times New Roman" w:cs="Times New Roman"/>
          <w:i/>
          <w:sz w:val="24"/>
          <w:szCs w:val="24"/>
        </w:rPr>
        <w:t xml:space="preserve">në përqindje ndaj vlerës së pa deklaruar si më poshtë: </w:t>
      </w:r>
    </w:p>
    <w:p w:rsidR="00347A13" w:rsidRPr="00AA0ACB" w:rsidRDefault="00347A13" w:rsidP="00347A13">
      <w:pPr>
        <w:pStyle w:val="ListParagraph"/>
        <w:numPr>
          <w:ilvl w:val="0"/>
          <w:numId w:val="31"/>
        </w:numPr>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P</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 shumat nga 10,000-19.999 Euro</w:t>
      </w:r>
      <w:r w:rsidRPr="00AA0ACB">
        <w:rPr>
          <w:rFonts w:ascii="Times New Roman" w:hAnsi="Times New Roman" w:cs="Times New Roman"/>
          <w:sz w:val="24"/>
          <w:szCs w:val="24"/>
        </w:rPr>
        <w:t xml:space="preserve"> </w:t>
      </w:r>
      <w:r w:rsidRPr="00AA0ACB">
        <w:rPr>
          <w:rFonts w:ascii="Times New Roman" w:eastAsia="Calibri" w:hAnsi="Times New Roman" w:cs="Times New Roman"/>
          <w:i/>
          <w:sz w:val="24"/>
          <w:szCs w:val="24"/>
        </w:rPr>
        <w:t xml:space="preserve">ose kundërvlera e saj në monedha të tjera, gjoba </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sht</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n</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vlerën 5% p</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 her</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n e par</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10% p</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 her</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n  e dyt</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si dhe 30% p</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 rastet e tjera;</w:t>
      </w:r>
    </w:p>
    <w:p w:rsidR="00347A13" w:rsidRPr="00AA0ACB" w:rsidRDefault="00347A13" w:rsidP="00347A13">
      <w:pPr>
        <w:pStyle w:val="ListParagraph"/>
        <w:numPr>
          <w:ilvl w:val="0"/>
          <w:numId w:val="31"/>
        </w:numPr>
        <w:rPr>
          <w:rFonts w:ascii="Times New Roman" w:eastAsia="Calibri" w:hAnsi="Times New Roman" w:cs="Times New Roman"/>
          <w:i/>
          <w:sz w:val="24"/>
          <w:szCs w:val="24"/>
        </w:rPr>
      </w:pPr>
      <w:r w:rsidRPr="00AA0ACB">
        <w:rPr>
          <w:rFonts w:ascii="Times New Roman" w:eastAsia="Calibri" w:hAnsi="Times New Roman" w:cs="Times New Roman"/>
          <w:i/>
          <w:sz w:val="24"/>
          <w:szCs w:val="24"/>
        </w:rPr>
        <w:t>P</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r shumat nga </w:t>
      </w:r>
      <w:r w:rsidR="002814D0" w:rsidRPr="00AA0ACB">
        <w:rPr>
          <w:rFonts w:ascii="Times New Roman" w:eastAsia="Calibri" w:hAnsi="Times New Roman" w:cs="Times New Roman"/>
          <w:i/>
          <w:sz w:val="24"/>
          <w:szCs w:val="24"/>
        </w:rPr>
        <w:t>2</w:t>
      </w:r>
      <w:r w:rsidRPr="00AA0ACB">
        <w:rPr>
          <w:rFonts w:ascii="Times New Roman" w:eastAsia="Calibri" w:hAnsi="Times New Roman" w:cs="Times New Roman"/>
          <w:i/>
          <w:sz w:val="24"/>
          <w:szCs w:val="24"/>
        </w:rPr>
        <w:t>0,000-</w:t>
      </w:r>
      <w:r w:rsidR="002814D0" w:rsidRPr="00AA0ACB">
        <w:rPr>
          <w:rFonts w:ascii="Times New Roman" w:eastAsia="Calibri" w:hAnsi="Times New Roman" w:cs="Times New Roman"/>
          <w:i/>
          <w:sz w:val="24"/>
          <w:szCs w:val="24"/>
        </w:rPr>
        <w:t>4</w:t>
      </w:r>
      <w:r w:rsidRPr="00AA0ACB">
        <w:rPr>
          <w:rFonts w:ascii="Times New Roman" w:eastAsia="Calibri" w:hAnsi="Times New Roman" w:cs="Times New Roman"/>
          <w:i/>
          <w:sz w:val="24"/>
          <w:szCs w:val="24"/>
        </w:rPr>
        <w:t xml:space="preserve">9.999 Euro ose kundërvlera e saj në monedha të tjera, gjoba </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sht</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n</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vlerën 10% p</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 her</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n e par</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20% p</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 her</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n  e dyt</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si dhe 40% p</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 rastet e tjera;</w:t>
      </w:r>
    </w:p>
    <w:p w:rsidR="00073220" w:rsidRPr="00AA0ACB" w:rsidRDefault="00347A13" w:rsidP="00347A13">
      <w:pPr>
        <w:pStyle w:val="ListParagraph"/>
        <w:numPr>
          <w:ilvl w:val="0"/>
          <w:numId w:val="31"/>
        </w:numPr>
        <w:rPr>
          <w:rFonts w:ascii="Times New Roman" w:eastAsia="Calibri" w:hAnsi="Times New Roman" w:cs="Times New Roman"/>
          <w:i/>
          <w:sz w:val="24"/>
          <w:szCs w:val="24"/>
        </w:rPr>
      </w:pPr>
      <w:r w:rsidRPr="00AA0ACB">
        <w:rPr>
          <w:rFonts w:ascii="Times New Roman" w:eastAsia="Calibri" w:hAnsi="Times New Roman" w:cs="Times New Roman"/>
          <w:i/>
          <w:sz w:val="24"/>
          <w:szCs w:val="24"/>
        </w:rPr>
        <w:t>P</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r shumat mbi 50.000 Euro ose kundërvlera e saj në monedha të tjera, gjoba </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sht</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n</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vlerën 15% p</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 her</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n e par</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30% p</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 her</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n  e dyt</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si dhe 50% p</w:t>
      </w:r>
      <w:r w:rsidR="002814D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 rastet e tje</w:t>
      </w:r>
      <w:r w:rsidR="00A00989" w:rsidRPr="00AA0ACB">
        <w:rPr>
          <w:rFonts w:ascii="Times New Roman" w:eastAsia="Calibri" w:hAnsi="Times New Roman" w:cs="Times New Roman"/>
          <w:i/>
          <w:sz w:val="24"/>
          <w:szCs w:val="24"/>
        </w:rPr>
        <w:t>ra.</w:t>
      </w:r>
    </w:p>
    <w:p w:rsidR="005B15E3" w:rsidRPr="00AA0ACB" w:rsidRDefault="005B15E3" w:rsidP="00E85ECC">
      <w:pPr>
        <w:spacing w:after="0" w:line="240" w:lineRule="auto"/>
        <w:ind w:left="2880" w:firstLine="720"/>
        <w:jc w:val="both"/>
        <w:rPr>
          <w:rFonts w:ascii="Times New Roman" w:eastAsia="Calibri" w:hAnsi="Times New Roman" w:cs="Times New Roman"/>
          <w:b/>
          <w:sz w:val="24"/>
          <w:szCs w:val="24"/>
        </w:rPr>
      </w:pPr>
    </w:p>
    <w:p w:rsidR="00B80D73" w:rsidRPr="00AA0ACB" w:rsidRDefault="00B80D73" w:rsidP="00E85ECC">
      <w:pPr>
        <w:spacing w:after="0" w:line="240" w:lineRule="auto"/>
        <w:ind w:left="2880" w:firstLine="720"/>
        <w:jc w:val="both"/>
        <w:rPr>
          <w:rFonts w:ascii="Times New Roman" w:eastAsia="Calibri" w:hAnsi="Times New Roman" w:cs="Times New Roman"/>
          <w:b/>
          <w:sz w:val="24"/>
          <w:szCs w:val="24"/>
        </w:rPr>
      </w:pPr>
      <w:r w:rsidRPr="00AA0ACB">
        <w:rPr>
          <w:rFonts w:ascii="Times New Roman" w:eastAsia="Calibri" w:hAnsi="Times New Roman" w:cs="Times New Roman"/>
          <w:b/>
          <w:sz w:val="24"/>
          <w:szCs w:val="24"/>
        </w:rPr>
        <w:t xml:space="preserve">Neni </w:t>
      </w:r>
      <w:r w:rsidR="00725CF0" w:rsidRPr="00AA0ACB">
        <w:rPr>
          <w:rFonts w:ascii="Times New Roman" w:eastAsia="Calibri" w:hAnsi="Times New Roman" w:cs="Times New Roman"/>
          <w:b/>
          <w:sz w:val="24"/>
          <w:szCs w:val="24"/>
        </w:rPr>
        <w:t>21</w:t>
      </w:r>
    </w:p>
    <w:p w:rsidR="00B80D73" w:rsidRPr="00AA0ACB" w:rsidRDefault="00B80D73" w:rsidP="00E85ECC">
      <w:p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Neni 21 ndryshohet si m</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 posht</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w:t>
      </w:r>
    </w:p>
    <w:p w:rsidR="003F4E79" w:rsidRPr="00AA0ACB" w:rsidRDefault="003F4E79" w:rsidP="00E85ECC">
      <w:pPr>
        <w:spacing w:after="0" w:line="240" w:lineRule="auto"/>
        <w:jc w:val="both"/>
        <w:rPr>
          <w:rFonts w:ascii="Times New Roman" w:eastAsia="Calibri" w:hAnsi="Times New Roman" w:cs="Times New Roman"/>
          <w:sz w:val="24"/>
          <w:szCs w:val="24"/>
        </w:rPr>
      </w:pPr>
    </w:p>
    <w:p w:rsidR="00FD6C5C" w:rsidRPr="00AA0ACB" w:rsidRDefault="00FD6C5C" w:rsidP="00032161">
      <w:pPr>
        <w:pStyle w:val="ListParagraph"/>
        <w:numPr>
          <w:ilvl w:val="0"/>
          <w:numId w:val="11"/>
        </w:numPr>
        <w:spacing w:after="0" w:line="240" w:lineRule="auto"/>
        <w:rPr>
          <w:rFonts w:ascii="Times New Roman" w:eastAsia="Calibri" w:hAnsi="Times New Roman" w:cs="Times New Roman"/>
          <w:sz w:val="24"/>
          <w:szCs w:val="24"/>
        </w:rPr>
      </w:pPr>
      <w:r w:rsidRPr="00AA0ACB">
        <w:rPr>
          <w:rFonts w:ascii="Times New Roman" w:eastAsia="Calibri" w:hAnsi="Times New Roman" w:cs="Times New Roman"/>
          <w:sz w:val="24"/>
          <w:szCs w:val="24"/>
        </w:rPr>
        <w:t>Pas pik</w:t>
      </w:r>
      <w:r w:rsidR="008A57B3"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s 1 shtohet pika 1/1 </w:t>
      </w:r>
      <w:r w:rsidRPr="00AA0ACB">
        <w:rPr>
          <w:rFonts w:ascii="Times New Roman" w:hAnsi="Times New Roman" w:cs="Times New Roman"/>
          <w:sz w:val="24"/>
          <w:szCs w:val="24"/>
        </w:rPr>
        <w:t xml:space="preserve"> </w:t>
      </w:r>
      <w:r w:rsidRPr="00AA0ACB">
        <w:rPr>
          <w:rFonts w:ascii="Times New Roman" w:eastAsia="Calibri" w:hAnsi="Times New Roman" w:cs="Times New Roman"/>
          <w:sz w:val="24"/>
          <w:szCs w:val="24"/>
        </w:rPr>
        <w:t>me këtë përmbajtje:</w:t>
      </w:r>
    </w:p>
    <w:p w:rsidR="007825B2" w:rsidRPr="00AA0ACB" w:rsidRDefault="00FD6C5C" w:rsidP="00B15DEC">
      <w:p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w:t>
      </w:r>
      <w:r w:rsidRPr="00AA0ACB">
        <w:rPr>
          <w:rFonts w:ascii="Times New Roman" w:eastAsia="Calibri" w:hAnsi="Times New Roman" w:cs="Times New Roman"/>
          <w:i/>
          <w:sz w:val="24"/>
          <w:szCs w:val="24"/>
        </w:rPr>
        <w:t>N</w:t>
      </w:r>
      <w:r w:rsidR="008A57B3"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funksion t</w:t>
      </w:r>
      <w:r w:rsidR="008A57B3"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w:t>
      </w:r>
      <w:r w:rsidRPr="00AA0ACB">
        <w:rPr>
          <w:rFonts w:ascii="Times New Roman" w:eastAsia="Times New Roman" w:hAnsi="Times New Roman" w:cs="Times New Roman"/>
          <w:i/>
          <w:sz w:val="24"/>
          <w:szCs w:val="24"/>
          <w:lang w:eastAsia="sq-AL"/>
        </w:rPr>
        <w:t>ruajtjes</w:t>
      </w:r>
      <w:r w:rsidRPr="00AA0ACB">
        <w:rPr>
          <w:rFonts w:ascii="Times New Roman" w:eastAsia="Calibri" w:hAnsi="Times New Roman" w:cs="Times New Roman"/>
          <w:i/>
          <w:sz w:val="24"/>
          <w:szCs w:val="24"/>
        </w:rPr>
        <w:t xml:space="preserve"> s</w:t>
      </w:r>
      <w:r w:rsidR="008A57B3"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konfidencialitetit p</w:t>
      </w:r>
      <w:r w:rsidR="008A57B3"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 fushën e veprimtarisë s</w:t>
      </w:r>
      <w:r w:rsidR="008A57B3"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vet, sigurisë s</w:t>
      </w:r>
      <w:r w:rsidR="008A57B3"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personelit apo sistemeve n</w:t>
      </w:r>
      <w:r w:rsidR="008A57B3"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p</w:t>
      </w:r>
      <w:r w:rsidR="008A57B3"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rdorim, </w:t>
      </w:r>
      <w:r w:rsidR="00AF4985" w:rsidRPr="00AA0ACB">
        <w:rPr>
          <w:rFonts w:ascii="Times New Roman" w:eastAsia="Calibri" w:hAnsi="Times New Roman" w:cs="Times New Roman"/>
          <w:i/>
          <w:sz w:val="24"/>
          <w:szCs w:val="24"/>
        </w:rPr>
        <w:t>Drejtoria e Përgjithshme e Parandalimit të Pastrimit të Parave</w:t>
      </w:r>
      <w:r w:rsidRPr="00AA0ACB">
        <w:rPr>
          <w:rFonts w:ascii="Times New Roman" w:eastAsia="Calibri" w:hAnsi="Times New Roman" w:cs="Times New Roman"/>
          <w:i/>
          <w:sz w:val="24"/>
          <w:szCs w:val="24"/>
        </w:rPr>
        <w:t xml:space="preserve"> mund t</w:t>
      </w:r>
      <w:r w:rsidR="008A57B3"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vendos</w:t>
      </w:r>
      <w:r w:rsidR="008A57B3"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kufizime p</w:t>
      </w:r>
      <w:r w:rsidR="008A57B3"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 t</w:t>
      </w:r>
      <w:r w:rsidR="008A57B3"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dh</w:t>
      </w:r>
      <w:r w:rsidR="008A57B3"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nat e kërkuara n</w:t>
      </w:r>
      <w:r w:rsidR="008A57B3"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funksion t</w:t>
      </w:r>
      <w:r w:rsidR="008A57B3"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s</w:t>
      </w:r>
      <w:r w:rsidR="008A57B3"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drejt</w:t>
      </w:r>
      <w:r w:rsidR="008A57B3"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s </w:t>
      </w:r>
      <w:r w:rsidR="00542AA0" w:rsidRPr="00AA0ACB">
        <w:rPr>
          <w:rFonts w:ascii="Times New Roman" w:eastAsia="Calibri" w:hAnsi="Times New Roman" w:cs="Times New Roman"/>
          <w:i/>
          <w:sz w:val="24"/>
          <w:szCs w:val="24"/>
        </w:rPr>
        <w:t>për</w:t>
      </w:r>
      <w:r w:rsidRPr="00AA0ACB">
        <w:rPr>
          <w:rFonts w:ascii="Times New Roman" w:eastAsia="Calibri" w:hAnsi="Times New Roman" w:cs="Times New Roman"/>
          <w:i/>
          <w:sz w:val="24"/>
          <w:szCs w:val="24"/>
        </w:rPr>
        <w:t xml:space="preserve"> informim, duke arsyetuar kufizimin rast pas rasti</w:t>
      </w:r>
      <w:r w:rsidR="00AF4985" w:rsidRPr="00AA0ACB">
        <w:rPr>
          <w:rFonts w:ascii="Times New Roman" w:eastAsia="Calibri" w:hAnsi="Times New Roman" w:cs="Times New Roman"/>
          <w:sz w:val="24"/>
          <w:szCs w:val="24"/>
        </w:rPr>
        <w:t>”</w:t>
      </w:r>
    </w:p>
    <w:p w:rsidR="0079727D" w:rsidRPr="00AA0ACB" w:rsidRDefault="0079727D" w:rsidP="00032161">
      <w:pPr>
        <w:pStyle w:val="ListParagraph"/>
        <w:numPr>
          <w:ilvl w:val="0"/>
          <w:numId w:val="11"/>
        </w:numPr>
        <w:spacing w:after="0" w:line="240" w:lineRule="auto"/>
        <w:jc w:val="both"/>
        <w:rPr>
          <w:rFonts w:ascii="Times New Roman" w:eastAsia="Times New Roman" w:hAnsi="Times New Roman" w:cs="Times New Roman"/>
          <w:sz w:val="24"/>
          <w:szCs w:val="24"/>
        </w:rPr>
      </w:pPr>
      <w:r w:rsidRPr="00AA0ACB">
        <w:rPr>
          <w:rFonts w:ascii="Times New Roman" w:eastAsia="Times New Roman" w:hAnsi="Times New Roman" w:cs="Times New Roman"/>
          <w:sz w:val="24"/>
          <w:szCs w:val="24"/>
        </w:rPr>
        <w:t>Pika 3 ndryshohet dhe b</w:t>
      </w:r>
      <w:r w:rsidR="000632AE" w:rsidRPr="00AA0ACB">
        <w:rPr>
          <w:rFonts w:ascii="Times New Roman" w:eastAsia="Times New Roman" w:hAnsi="Times New Roman" w:cs="Times New Roman"/>
          <w:sz w:val="24"/>
          <w:szCs w:val="24"/>
        </w:rPr>
        <w:t>ë</w:t>
      </w:r>
      <w:r w:rsidRPr="00AA0ACB">
        <w:rPr>
          <w:rFonts w:ascii="Times New Roman" w:eastAsia="Times New Roman" w:hAnsi="Times New Roman" w:cs="Times New Roman"/>
          <w:sz w:val="24"/>
          <w:szCs w:val="24"/>
        </w:rPr>
        <w:t>het:</w:t>
      </w:r>
    </w:p>
    <w:p w:rsidR="0079727D" w:rsidRPr="00AA0ACB" w:rsidRDefault="0079727D" w:rsidP="004F48F0">
      <w:pPr>
        <w:spacing w:after="0" w:line="240" w:lineRule="auto"/>
        <w:jc w:val="both"/>
        <w:rPr>
          <w:rFonts w:ascii="Times New Roman" w:eastAsia="Calibri" w:hAnsi="Times New Roman" w:cs="Times New Roman"/>
          <w:i/>
          <w:sz w:val="24"/>
          <w:szCs w:val="24"/>
        </w:rPr>
      </w:pPr>
      <w:r w:rsidRPr="00AA0ACB">
        <w:rPr>
          <w:rFonts w:ascii="Times New Roman" w:eastAsia="Times New Roman" w:hAnsi="Times New Roman" w:cs="Times New Roman"/>
          <w:i/>
          <w:sz w:val="24"/>
          <w:szCs w:val="24"/>
        </w:rPr>
        <w:t>“</w:t>
      </w:r>
      <w:r w:rsidRPr="00AA0ACB">
        <w:rPr>
          <w:rFonts w:ascii="Times New Roman" w:eastAsia="Calibri" w:hAnsi="Times New Roman" w:cs="Times New Roman"/>
          <w:i/>
          <w:sz w:val="24"/>
          <w:szCs w:val="24"/>
        </w:rPr>
        <w:t>3. Marrëdhëniet e punës të punonjësve të kësaj drejtorie</w:t>
      </w:r>
      <w:r w:rsidR="00AB5863" w:rsidRPr="00AA0ACB">
        <w:rPr>
          <w:rFonts w:ascii="Times New Roman" w:eastAsia="Calibri" w:hAnsi="Times New Roman" w:cs="Times New Roman"/>
          <w:i/>
          <w:sz w:val="24"/>
          <w:szCs w:val="24"/>
        </w:rPr>
        <w:t>, p</w:t>
      </w:r>
      <w:r w:rsidR="00033D4C" w:rsidRPr="00AA0ACB">
        <w:rPr>
          <w:rFonts w:ascii="Times New Roman" w:eastAsia="Calibri" w:hAnsi="Times New Roman" w:cs="Times New Roman"/>
          <w:i/>
          <w:sz w:val="24"/>
          <w:szCs w:val="24"/>
        </w:rPr>
        <w:t>ë</w:t>
      </w:r>
      <w:r w:rsidR="00AB5863" w:rsidRPr="00AA0ACB">
        <w:rPr>
          <w:rFonts w:ascii="Times New Roman" w:eastAsia="Calibri" w:hAnsi="Times New Roman" w:cs="Times New Roman"/>
          <w:i/>
          <w:sz w:val="24"/>
          <w:szCs w:val="24"/>
        </w:rPr>
        <w:t>rfshir</w:t>
      </w:r>
      <w:r w:rsidR="00033D4C" w:rsidRPr="00AA0ACB">
        <w:rPr>
          <w:rFonts w:ascii="Times New Roman" w:eastAsia="Calibri" w:hAnsi="Times New Roman" w:cs="Times New Roman"/>
          <w:i/>
          <w:sz w:val="24"/>
          <w:szCs w:val="24"/>
        </w:rPr>
        <w:t>ë</w:t>
      </w:r>
      <w:r w:rsidR="00AB5863" w:rsidRPr="00AA0ACB">
        <w:rPr>
          <w:rFonts w:ascii="Times New Roman" w:eastAsia="Calibri" w:hAnsi="Times New Roman" w:cs="Times New Roman"/>
          <w:i/>
          <w:sz w:val="24"/>
          <w:szCs w:val="24"/>
        </w:rPr>
        <w:t xml:space="preserve"> struktur</w:t>
      </w:r>
      <w:r w:rsidR="00033D4C" w:rsidRPr="00AA0ACB">
        <w:rPr>
          <w:rFonts w:ascii="Times New Roman" w:eastAsia="Calibri" w:hAnsi="Times New Roman" w:cs="Times New Roman"/>
          <w:i/>
          <w:sz w:val="24"/>
          <w:szCs w:val="24"/>
        </w:rPr>
        <w:t>ë</w:t>
      </w:r>
      <w:r w:rsidR="00AB5863" w:rsidRPr="00AA0ACB">
        <w:rPr>
          <w:rFonts w:ascii="Times New Roman" w:eastAsia="Calibri" w:hAnsi="Times New Roman" w:cs="Times New Roman"/>
          <w:i/>
          <w:sz w:val="24"/>
          <w:szCs w:val="24"/>
        </w:rPr>
        <w:t>n e teknologjis</w:t>
      </w:r>
      <w:r w:rsidR="00033D4C" w:rsidRPr="00AA0ACB">
        <w:rPr>
          <w:rFonts w:ascii="Times New Roman" w:eastAsia="Calibri" w:hAnsi="Times New Roman" w:cs="Times New Roman"/>
          <w:i/>
          <w:sz w:val="24"/>
          <w:szCs w:val="24"/>
        </w:rPr>
        <w:t>ë</w:t>
      </w:r>
      <w:r w:rsidR="00AB5863" w:rsidRPr="00AA0ACB">
        <w:rPr>
          <w:rFonts w:ascii="Times New Roman" w:eastAsia="Calibri" w:hAnsi="Times New Roman" w:cs="Times New Roman"/>
          <w:i/>
          <w:sz w:val="24"/>
          <w:szCs w:val="24"/>
        </w:rPr>
        <w:t xml:space="preserve"> s</w:t>
      </w:r>
      <w:r w:rsidR="00033D4C" w:rsidRPr="00AA0ACB">
        <w:rPr>
          <w:rFonts w:ascii="Times New Roman" w:eastAsia="Calibri" w:hAnsi="Times New Roman" w:cs="Times New Roman"/>
          <w:i/>
          <w:sz w:val="24"/>
          <w:szCs w:val="24"/>
        </w:rPr>
        <w:t>ë</w:t>
      </w:r>
      <w:r w:rsidR="00AB5863" w:rsidRPr="00AA0ACB">
        <w:rPr>
          <w:rFonts w:ascii="Times New Roman" w:eastAsia="Calibri" w:hAnsi="Times New Roman" w:cs="Times New Roman"/>
          <w:i/>
          <w:sz w:val="24"/>
          <w:szCs w:val="24"/>
        </w:rPr>
        <w:t xml:space="preserve"> informacionit,</w:t>
      </w:r>
      <w:r w:rsidRPr="00AA0ACB">
        <w:rPr>
          <w:rFonts w:ascii="Times New Roman" w:eastAsia="Calibri" w:hAnsi="Times New Roman" w:cs="Times New Roman"/>
          <w:i/>
          <w:sz w:val="24"/>
          <w:szCs w:val="24"/>
        </w:rPr>
        <w:t xml:space="preserve"> rregullohen me legjislacionin për nëpunësin civil dhe me Kodin e Punës për personelin mbështetës</w:t>
      </w:r>
      <w:r w:rsidRPr="00AA0ACB">
        <w:rPr>
          <w:rFonts w:ascii="Times New Roman" w:eastAsia="Calibri" w:hAnsi="Times New Roman" w:cs="Times New Roman"/>
          <w:sz w:val="24"/>
          <w:szCs w:val="24"/>
        </w:rPr>
        <w:t>.</w:t>
      </w:r>
      <w:r w:rsidRPr="00AA0ACB">
        <w:rPr>
          <w:rFonts w:ascii="Times New Roman" w:eastAsia="Times New Roman" w:hAnsi="Times New Roman" w:cs="Times New Roman"/>
          <w:sz w:val="24"/>
          <w:szCs w:val="24"/>
        </w:rPr>
        <w:t>“</w:t>
      </w:r>
    </w:p>
    <w:p w:rsidR="00976594" w:rsidRPr="00AA0ACB" w:rsidRDefault="0079727D" w:rsidP="00032161">
      <w:pPr>
        <w:pStyle w:val="ListParagraph"/>
        <w:numPr>
          <w:ilvl w:val="0"/>
          <w:numId w:val="11"/>
        </w:numPr>
        <w:spacing w:after="0" w:line="240" w:lineRule="auto"/>
        <w:jc w:val="both"/>
        <w:rPr>
          <w:rFonts w:ascii="Times New Roman" w:eastAsia="Times New Roman" w:hAnsi="Times New Roman" w:cs="Times New Roman"/>
          <w:sz w:val="24"/>
          <w:szCs w:val="24"/>
        </w:rPr>
      </w:pPr>
      <w:r w:rsidRPr="00AA0ACB">
        <w:rPr>
          <w:rFonts w:ascii="Times New Roman" w:eastAsia="Times New Roman" w:hAnsi="Times New Roman" w:cs="Times New Roman"/>
          <w:sz w:val="24"/>
          <w:szCs w:val="24"/>
        </w:rPr>
        <w:t xml:space="preserve">Pika </w:t>
      </w:r>
      <w:r w:rsidR="002206E3" w:rsidRPr="00AA0ACB">
        <w:rPr>
          <w:rFonts w:ascii="Times New Roman" w:eastAsia="Times New Roman" w:hAnsi="Times New Roman" w:cs="Times New Roman"/>
          <w:sz w:val="24"/>
          <w:szCs w:val="24"/>
        </w:rPr>
        <w:t>5 dhe 6</w:t>
      </w:r>
      <w:r w:rsidRPr="00AA0ACB">
        <w:rPr>
          <w:rFonts w:ascii="Times New Roman" w:eastAsia="Times New Roman" w:hAnsi="Times New Roman" w:cs="Times New Roman"/>
          <w:sz w:val="24"/>
          <w:szCs w:val="24"/>
        </w:rPr>
        <w:t xml:space="preserve"> </w:t>
      </w:r>
      <w:r w:rsidR="0093255E" w:rsidRPr="00AA0ACB">
        <w:rPr>
          <w:rFonts w:ascii="Times New Roman" w:eastAsia="Times New Roman" w:hAnsi="Times New Roman" w:cs="Times New Roman"/>
          <w:sz w:val="24"/>
          <w:szCs w:val="24"/>
        </w:rPr>
        <w:t>shfuqizohe</w:t>
      </w:r>
      <w:r w:rsidR="002206E3" w:rsidRPr="00AA0ACB">
        <w:rPr>
          <w:rFonts w:ascii="Times New Roman" w:eastAsia="Times New Roman" w:hAnsi="Times New Roman" w:cs="Times New Roman"/>
          <w:sz w:val="24"/>
          <w:szCs w:val="24"/>
        </w:rPr>
        <w:t>n</w:t>
      </w:r>
      <w:r w:rsidR="0093255E" w:rsidRPr="00AA0ACB">
        <w:rPr>
          <w:rFonts w:ascii="Times New Roman" w:eastAsia="Times New Roman" w:hAnsi="Times New Roman" w:cs="Times New Roman"/>
          <w:sz w:val="24"/>
          <w:szCs w:val="24"/>
        </w:rPr>
        <w:t>.</w:t>
      </w:r>
    </w:p>
    <w:p w:rsidR="0079727D" w:rsidRPr="00AA0ACB" w:rsidRDefault="0079727D" w:rsidP="00032161">
      <w:pPr>
        <w:pStyle w:val="ListParagraph"/>
        <w:numPr>
          <w:ilvl w:val="0"/>
          <w:numId w:val="11"/>
        </w:numPr>
        <w:spacing w:after="0" w:line="240" w:lineRule="auto"/>
        <w:jc w:val="both"/>
        <w:rPr>
          <w:rFonts w:ascii="Times New Roman" w:eastAsia="Times New Roman" w:hAnsi="Times New Roman" w:cs="Times New Roman"/>
          <w:sz w:val="24"/>
          <w:szCs w:val="24"/>
        </w:rPr>
      </w:pPr>
      <w:r w:rsidRPr="00AA0ACB">
        <w:rPr>
          <w:rFonts w:ascii="Times New Roman" w:eastAsia="Times New Roman" w:hAnsi="Times New Roman" w:cs="Times New Roman"/>
          <w:sz w:val="24"/>
          <w:szCs w:val="24"/>
        </w:rPr>
        <w:lastRenderedPageBreak/>
        <w:t>Pas pik</w:t>
      </w:r>
      <w:r w:rsidR="000632AE" w:rsidRPr="00AA0ACB">
        <w:rPr>
          <w:rFonts w:ascii="Times New Roman" w:eastAsia="Times New Roman" w:hAnsi="Times New Roman" w:cs="Times New Roman"/>
          <w:sz w:val="24"/>
          <w:szCs w:val="24"/>
        </w:rPr>
        <w:t>ë</w:t>
      </w:r>
      <w:r w:rsidRPr="00AA0ACB">
        <w:rPr>
          <w:rFonts w:ascii="Times New Roman" w:eastAsia="Times New Roman" w:hAnsi="Times New Roman" w:cs="Times New Roman"/>
          <w:sz w:val="24"/>
          <w:szCs w:val="24"/>
        </w:rPr>
        <w:t>s 6 shtohen pikat 7, 8, 9</w:t>
      </w:r>
      <w:r w:rsidR="00DC594C" w:rsidRPr="00AA0ACB">
        <w:rPr>
          <w:rFonts w:ascii="Times New Roman" w:eastAsia="Times New Roman" w:hAnsi="Times New Roman" w:cs="Times New Roman"/>
          <w:sz w:val="24"/>
          <w:szCs w:val="24"/>
        </w:rPr>
        <w:t>, 10</w:t>
      </w:r>
      <w:r w:rsidRPr="00AA0ACB">
        <w:rPr>
          <w:rFonts w:ascii="Times New Roman" w:eastAsia="Times New Roman" w:hAnsi="Times New Roman" w:cs="Times New Roman"/>
          <w:sz w:val="24"/>
          <w:szCs w:val="24"/>
        </w:rPr>
        <w:t xml:space="preserve"> me k</w:t>
      </w:r>
      <w:r w:rsidR="000632AE" w:rsidRPr="00AA0ACB">
        <w:rPr>
          <w:rFonts w:ascii="Times New Roman" w:eastAsia="Times New Roman" w:hAnsi="Times New Roman" w:cs="Times New Roman"/>
          <w:sz w:val="24"/>
          <w:szCs w:val="24"/>
        </w:rPr>
        <w:t>ë</w:t>
      </w:r>
      <w:r w:rsidRPr="00AA0ACB">
        <w:rPr>
          <w:rFonts w:ascii="Times New Roman" w:eastAsia="Times New Roman" w:hAnsi="Times New Roman" w:cs="Times New Roman"/>
          <w:sz w:val="24"/>
          <w:szCs w:val="24"/>
        </w:rPr>
        <w:t>t</w:t>
      </w:r>
      <w:r w:rsidR="000632AE" w:rsidRPr="00AA0ACB">
        <w:rPr>
          <w:rFonts w:ascii="Times New Roman" w:eastAsia="Times New Roman" w:hAnsi="Times New Roman" w:cs="Times New Roman"/>
          <w:sz w:val="24"/>
          <w:szCs w:val="24"/>
        </w:rPr>
        <w:t>ë</w:t>
      </w:r>
      <w:r w:rsidRPr="00AA0ACB">
        <w:rPr>
          <w:rFonts w:ascii="Times New Roman" w:eastAsia="Times New Roman" w:hAnsi="Times New Roman" w:cs="Times New Roman"/>
          <w:sz w:val="24"/>
          <w:szCs w:val="24"/>
        </w:rPr>
        <w:t xml:space="preserve"> p</w:t>
      </w:r>
      <w:r w:rsidR="000632AE" w:rsidRPr="00AA0ACB">
        <w:rPr>
          <w:rFonts w:ascii="Times New Roman" w:eastAsia="Times New Roman" w:hAnsi="Times New Roman" w:cs="Times New Roman"/>
          <w:sz w:val="24"/>
          <w:szCs w:val="24"/>
        </w:rPr>
        <w:t>ë</w:t>
      </w:r>
      <w:r w:rsidRPr="00AA0ACB">
        <w:rPr>
          <w:rFonts w:ascii="Times New Roman" w:eastAsia="Times New Roman" w:hAnsi="Times New Roman" w:cs="Times New Roman"/>
          <w:sz w:val="24"/>
          <w:szCs w:val="24"/>
        </w:rPr>
        <w:t>rmbajtje:</w:t>
      </w:r>
    </w:p>
    <w:p w:rsidR="00CE56CE" w:rsidRPr="00AA0ACB" w:rsidRDefault="0079727D" w:rsidP="00B15DEC">
      <w:pPr>
        <w:spacing w:after="0" w:line="240" w:lineRule="auto"/>
        <w:jc w:val="both"/>
        <w:rPr>
          <w:rFonts w:ascii="Times New Roman" w:eastAsia="Calibri" w:hAnsi="Times New Roman" w:cs="Times New Roman"/>
          <w:i/>
          <w:sz w:val="24"/>
          <w:szCs w:val="24"/>
        </w:rPr>
      </w:pPr>
      <w:r w:rsidRPr="00AA0ACB">
        <w:rPr>
          <w:rFonts w:ascii="Times New Roman" w:eastAsia="Times New Roman" w:hAnsi="Times New Roman" w:cs="Times New Roman"/>
          <w:i/>
          <w:sz w:val="24"/>
          <w:szCs w:val="24"/>
        </w:rPr>
        <w:t>“</w:t>
      </w:r>
      <w:r w:rsidR="00CE56CE" w:rsidRPr="00AA0ACB">
        <w:rPr>
          <w:rFonts w:ascii="Times New Roman" w:eastAsia="Calibri" w:hAnsi="Times New Roman" w:cs="Times New Roman"/>
          <w:i/>
          <w:sz w:val="24"/>
          <w:szCs w:val="24"/>
        </w:rPr>
        <w:t>7</w:t>
      </w:r>
      <w:r w:rsidRPr="00AA0ACB">
        <w:rPr>
          <w:rFonts w:ascii="Times New Roman" w:eastAsia="Calibri" w:hAnsi="Times New Roman" w:cs="Times New Roman"/>
          <w:i/>
          <w:sz w:val="24"/>
          <w:szCs w:val="24"/>
        </w:rPr>
        <w:t xml:space="preserve">. </w:t>
      </w:r>
      <w:r w:rsidRPr="00AA0ACB">
        <w:rPr>
          <w:rFonts w:ascii="Times New Roman" w:eastAsia="Times New Roman" w:hAnsi="Times New Roman" w:cs="Times New Roman"/>
          <w:i/>
          <w:sz w:val="24"/>
          <w:szCs w:val="24"/>
          <w:lang w:eastAsia="sq-AL"/>
        </w:rPr>
        <w:t>Buxheti</w:t>
      </w:r>
      <w:r w:rsidRPr="00AA0ACB">
        <w:rPr>
          <w:rFonts w:ascii="Times New Roman" w:eastAsia="Calibri" w:hAnsi="Times New Roman" w:cs="Times New Roman"/>
          <w:i/>
          <w:sz w:val="24"/>
          <w:szCs w:val="24"/>
        </w:rPr>
        <w:t xml:space="preserve"> i </w:t>
      </w:r>
      <w:r w:rsidR="002C0747" w:rsidRPr="00AA0ACB">
        <w:rPr>
          <w:rFonts w:ascii="Times New Roman" w:eastAsia="Calibri" w:hAnsi="Times New Roman" w:cs="Times New Roman"/>
          <w:i/>
          <w:sz w:val="24"/>
          <w:szCs w:val="24"/>
        </w:rPr>
        <w:t>Drejtoris</w:t>
      </w:r>
      <w:r w:rsidR="00AB5863" w:rsidRPr="00AA0ACB">
        <w:rPr>
          <w:rFonts w:ascii="Times New Roman" w:eastAsia="Calibri" w:hAnsi="Times New Roman" w:cs="Times New Roman"/>
          <w:i/>
          <w:sz w:val="24"/>
          <w:szCs w:val="24"/>
        </w:rPr>
        <w:t>ë</w:t>
      </w:r>
      <w:r w:rsidR="002C0747" w:rsidRPr="00AA0ACB">
        <w:rPr>
          <w:rFonts w:ascii="Times New Roman" w:eastAsia="Calibri" w:hAnsi="Times New Roman" w:cs="Times New Roman"/>
          <w:i/>
          <w:sz w:val="24"/>
          <w:szCs w:val="24"/>
        </w:rPr>
        <w:t xml:space="preserve"> s</w:t>
      </w:r>
      <w:r w:rsidR="00AB5863" w:rsidRPr="00AA0ACB">
        <w:rPr>
          <w:rFonts w:ascii="Times New Roman" w:eastAsia="Calibri" w:hAnsi="Times New Roman" w:cs="Times New Roman"/>
          <w:i/>
          <w:sz w:val="24"/>
          <w:szCs w:val="24"/>
        </w:rPr>
        <w:t>ë</w:t>
      </w:r>
      <w:r w:rsidR="002C0747" w:rsidRPr="00AA0ACB">
        <w:rPr>
          <w:rFonts w:ascii="Times New Roman" w:eastAsia="Calibri" w:hAnsi="Times New Roman" w:cs="Times New Roman"/>
          <w:i/>
          <w:sz w:val="24"/>
          <w:szCs w:val="24"/>
        </w:rPr>
        <w:t xml:space="preserve"> Përgjithshme e Parandalimit të Pastrimit të Parave</w:t>
      </w:r>
      <w:r w:rsidRPr="00AA0ACB">
        <w:rPr>
          <w:rFonts w:ascii="Times New Roman" w:eastAsia="Calibri" w:hAnsi="Times New Roman" w:cs="Times New Roman"/>
          <w:i/>
          <w:sz w:val="24"/>
          <w:szCs w:val="24"/>
        </w:rPr>
        <w:t xml:space="preserve"> është zë më vete në Buxhetin e Shtetit dhe institucioni ka pavarësi në menaxhimin dhe administrimin e tij.</w:t>
      </w:r>
    </w:p>
    <w:p w:rsidR="00CE56CE" w:rsidRPr="00AA0ACB" w:rsidRDefault="00CE56CE" w:rsidP="00B15DEC">
      <w:pPr>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 xml:space="preserve">8. </w:t>
      </w:r>
      <w:r w:rsidR="002C0747" w:rsidRPr="00AA0ACB">
        <w:rPr>
          <w:rFonts w:ascii="Times New Roman" w:eastAsia="Calibri" w:hAnsi="Times New Roman" w:cs="Times New Roman"/>
          <w:i/>
          <w:sz w:val="24"/>
          <w:szCs w:val="24"/>
        </w:rPr>
        <w:t xml:space="preserve">Drejtoria e Përgjithshme e Parandalimit të Pastrimit të Parave </w:t>
      </w:r>
      <w:r w:rsidR="0079727D" w:rsidRPr="00AA0ACB">
        <w:rPr>
          <w:rFonts w:ascii="Times New Roman" w:eastAsia="Calibri" w:hAnsi="Times New Roman" w:cs="Times New Roman"/>
          <w:i/>
          <w:sz w:val="24"/>
          <w:szCs w:val="24"/>
        </w:rPr>
        <w:t>financ</w:t>
      </w:r>
      <w:r w:rsidR="008B3403" w:rsidRPr="00AA0ACB">
        <w:rPr>
          <w:rFonts w:ascii="Times New Roman" w:eastAsia="Calibri" w:hAnsi="Times New Roman" w:cs="Times New Roman"/>
          <w:i/>
          <w:sz w:val="24"/>
          <w:szCs w:val="24"/>
        </w:rPr>
        <w:t xml:space="preserve">ohet nga Buxheti i Shtetit dhe </w:t>
      </w:r>
      <w:r w:rsidR="0079727D" w:rsidRPr="00AA0ACB">
        <w:rPr>
          <w:rFonts w:ascii="Times New Roman" w:eastAsia="Calibri" w:hAnsi="Times New Roman" w:cs="Times New Roman"/>
          <w:i/>
          <w:sz w:val="24"/>
          <w:szCs w:val="24"/>
        </w:rPr>
        <w:t>nga masat administrative</w:t>
      </w:r>
      <w:r w:rsidR="002C0747" w:rsidRPr="00AA0ACB">
        <w:rPr>
          <w:rFonts w:ascii="Times New Roman" w:eastAsia="Calibri" w:hAnsi="Times New Roman" w:cs="Times New Roman"/>
          <w:i/>
          <w:sz w:val="24"/>
          <w:szCs w:val="24"/>
        </w:rPr>
        <w:t xml:space="preserve"> t</w:t>
      </w:r>
      <w:r w:rsidR="00AB5863" w:rsidRPr="00AA0ACB">
        <w:rPr>
          <w:rFonts w:ascii="Times New Roman" w:eastAsia="Calibri" w:hAnsi="Times New Roman" w:cs="Times New Roman"/>
          <w:i/>
          <w:sz w:val="24"/>
          <w:szCs w:val="24"/>
        </w:rPr>
        <w:t>ë</w:t>
      </w:r>
      <w:r w:rsidR="002C0747" w:rsidRPr="00AA0ACB">
        <w:rPr>
          <w:rFonts w:ascii="Times New Roman" w:eastAsia="Calibri" w:hAnsi="Times New Roman" w:cs="Times New Roman"/>
          <w:i/>
          <w:sz w:val="24"/>
          <w:szCs w:val="24"/>
        </w:rPr>
        <w:t xml:space="preserve"> </w:t>
      </w:r>
      <w:r w:rsidR="00AB3C4A" w:rsidRPr="00AA0ACB">
        <w:rPr>
          <w:rFonts w:ascii="Times New Roman" w:eastAsia="Calibri" w:hAnsi="Times New Roman" w:cs="Times New Roman"/>
          <w:i/>
          <w:sz w:val="24"/>
          <w:szCs w:val="24"/>
        </w:rPr>
        <w:t>arkëtuara</w:t>
      </w:r>
      <w:r w:rsidR="002C0747" w:rsidRPr="00AA0ACB">
        <w:rPr>
          <w:rFonts w:ascii="Times New Roman" w:eastAsia="Calibri" w:hAnsi="Times New Roman" w:cs="Times New Roman"/>
          <w:i/>
          <w:sz w:val="24"/>
          <w:szCs w:val="24"/>
        </w:rPr>
        <w:t>.</w:t>
      </w:r>
    </w:p>
    <w:p w:rsidR="00372AD5" w:rsidRPr="00AA0ACB" w:rsidRDefault="00372AD5" w:rsidP="00B15DEC">
      <w:pPr>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 xml:space="preserve">9. Të ardhurat e arkëtuara nga zbatimi i masave </w:t>
      </w:r>
      <w:r w:rsidR="00975034" w:rsidRPr="00AA0ACB">
        <w:rPr>
          <w:rFonts w:ascii="Times New Roman" w:eastAsia="Calibri" w:hAnsi="Times New Roman" w:cs="Times New Roman"/>
          <w:i/>
          <w:sz w:val="24"/>
          <w:szCs w:val="24"/>
        </w:rPr>
        <w:t>administrative</w:t>
      </w:r>
      <w:r w:rsidR="00936959" w:rsidRPr="00AA0ACB">
        <w:rPr>
          <w:rFonts w:ascii="Times New Roman" w:eastAsia="Calibri" w:hAnsi="Times New Roman" w:cs="Times New Roman"/>
          <w:i/>
          <w:sz w:val="24"/>
          <w:szCs w:val="24"/>
        </w:rPr>
        <w:t xml:space="preserve"> vendosura nga Drejtoria e Përgjithshme e Parandalimit të Pastrimit të Parave</w:t>
      </w:r>
      <w:r w:rsidRPr="00AA0ACB">
        <w:rPr>
          <w:rFonts w:ascii="Times New Roman" w:eastAsia="Calibri" w:hAnsi="Times New Roman" w:cs="Times New Roman"/>
          <w:i/>
          <w:sz w:val="24"/>
          <w:szCs w:val="24"/>
        </w:rPr>
        <w:t xml:space="preserve"> shpërndahen si më poshtë: </w:t>
      </w:r>
    </w:p>
    <w:p w:rsidR="00372AD5" w:rsidRPr="00AA0ACB" w:rsidRDefault="00372AD5" w:rsidP="00E85ECC">
      <w:pPr>
        <w:pStyle w:val="ListParagraph"/>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 xml:space="preserve">a) </w:t>
      </w:r>
      <w:r w:rsidR="00936959" w:rsidRPr="00AA0ACB">
        <w:rPr>
          <w:rFonts w:ascii="Times New Roman" w:eastAsia="Calibri" w:hAnsi="Times New Roman" w:cs="Times New Roman"/>
          <w:i/>
          <w:sz w:val="24"/>
          <w:szCs w:val="24"/>
        </w:rPr>
        <w:t>7</w:t>
      </w:r>
      <w:r w:rsidRPr="00AA0ACB">
        <w:rPr>
          <w:rFonts w:ascii="Times New Roman" w:eastAsia="Calibri" w:hAnsi="Times New Roman" w:cs="Times New Roman"/>
          <w:i/>
          <w:sz w:val="24"/>
          <w:szCs w:val="24"/>
        </w:rPr>
        <w:t>0 % në buxhetin e shtetit</w:t>
      </w:r>
      <w:r w:rsidR="008953FD" w:rsidRPr="00AA0ACB">
        <w:rPr>
          <w:rFonts w:ascii="Times New Roman" w:eastAsia="Calibri" w:hAnsi="Times New Roman" w:cs="Times New Roman"/>
          <w:i/>
          <w:sz w:val="24"/>
          <w:szCs w:val="24"/>
        </w:rPr>
        <w:t>;</w:t>
      </w:r>
    </w:p>
    <w:p w:rsidR="00A5239C" w:rsidRPr="00AA0ACB" w:rsidRDefault="00372AD5" w:rsidP="00936959">
      <w:pPr>
        <w:pStyle w:val="ListParagraph"/>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 xml:space="preserve">b) </w:t>
      </w:r>
      <w:r w:rsidR="00936959" w:rsidRPr="00AA0ACB">
        <w:rPr>
          <w:rFonts w:ascii="Times New Roman" w:eastAsia="Calibri" w:hAnsi="Times New Roman" w:cs="Times New Roman"/>
          <w:i/>
          <w:sz w:val="24"/>
          <w:szCs w:val="24"/>
        </w:rPr>
        <w:t xml:space="preserve">30 </w:t>
      </w:r>
      <w:r w:rsidRPr="00AA0ACB">
        <w:rPr>
          <w:rFonts w:ascii="Times New Roman" w:eastAsia="Calibri" w:hAnsi="Times New Roman" w:cs="Times New Roman"/>
          <w:i/>
          <w:sz w:val="24"/>
          <w:szCs w:val="24"/>
        </w:rPr>
        <w:t xml:space="preserve">% për </w:t>
      </w:r>
      <w:r w:rsidR="006E7466" w:rsidRPr="00AA0ACB">
        <w:rPr>
          <w:rFonts w:ascii="Times New Roman" w:eastAsia="Calibri" w:hAnsi="Times New Roman" w:cs="Times New Roman"/>
          <w:i/>
          <w:sz w:val="24"/>
          <w:szCs w:val="24"/>
        </w:rPr>
        <w:t>investime</w:t>
      </w:r>
      <w:r w:rsidR="00A5239C" w:rsidRPr="00AA0ACB">
        <w:rPr>
          <w:rFonts w:ascii="Times New Roman" w:eastAsia="Calibri" w:hAnsi="Times New Roman" w:cs="Times New Roman"/>
          <w:i/>
          <w:sz w:val="24"/>
          <w:szCs w:val="24"/>
        </w:rPr>
        <w:t xml:space="preserve"> si dhe</w:t>
      </w:r>
      <w:r w:rsidRPr="00AA0ACB">
        <w:rPr>
          <w:rFonts w:ascii="Times New Roman" w:eastAsia="Calibri" w:hAnsi="Times New Roman" w:cs="Times New Roman"/>
          <w:i/>
          <w:sz w:val="24"/>
          <w:szCs w:val="24"/>
        </w:rPr>
        <w:t xml:space="preserve"> trajnime</w:t>
      </w:r>
      <w:r w:rsidR="00A5239C" w:rsidRPr="00AA0ACB">
        <w:rPr>
          <w:rFonts w:ascii="Times New Roman" w:eastAsia="Calibri" w:hAnsi="Times New Roman" w:cs="Times New Roman"/>
          <w:i/>
          <w:sz w:val="24"/>
          <w:szCs w:val="24"/>
        </w:rPr>
        <w:t>.</w:t>
      </w:r>
    </w:p>
    <w:p w:rsidR="007F762C" w:rsidRPr="00AA0ACB" w:rsidRDefault="00CE56CE" w:rsidP="007F762C">
      <w:pPr>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 xml:space="preserve">10. </w:t>
      </w:r>
      <w:r w:rsidR="007F762C" w:rsidRPr="00AA0ACB">
        <w:rPr>
          <w:rFonts w:ascii="Times New Roman" w:hAnsi="Times New Roman" w:cs="Times New Roman"/>
          <w:i/>
          <w:sz w:val="24"/>
          <w:szCs w:val="24"/>
        </w:rPr>
        <w:t>Drejtoria e Përgjithshme e Parandalimit të Pastrimit të Parave, ka kompetencat e m</w:t>
      </w:r>
      <w:r w:rsidR="00033D4C" w:rsidRPr="00AA0ACB">
        <w:rPr>
          <w:rFonts w:ascii="Times New Roman" w:hAnsi="Times New Roman" w:cs="Times New Roman"/>
          <w:i/>
          <w:sz w:val="24"/>
          <w:szCs w:val="24"/>
        </w:rPr>
        <w:t>ë</w:t>
      </w:r>
      <w:r w:rsidR="007F762C" w:rsidRPr="00AA0ACB">
        <w:rPr>
          <w:rFonts w:ascii="Times New Roman" w:hAnsi="Times New Roman" w:cs="Times New Roman"/>
          <w:i/>
          <w:sz w:val="24"/>
          <w:szCs w:val="24"/>
        </w:rPr>
        <w:t>poshtme, p</w:t>
      </w:r>
      <w:r w:rsidR="00033D4C" w:rsidRPr="00AA0ACB">
        <w:rPr>
          <w:rFonts w:ascii="Times New Roman" w:hAnsi="Times New Roman" w:cs="Times New Roman"/>
          <w:i/>
          <w:sz w:val="24"/>
          <w:szCs w:val="24"/>
        </w:rPr>
        <w:t>ë</w:t>
      </w:r>
      <w:r w:rsidR="007F762C" w:rsidRPr="00AA0ACB">
        <w:rPr>
          <w:rFonts w:ascii="Times New Roman" w:hAnsi="Times New Roman" w:cs="Times New Roman"/>
          <w:i/>
          <w:sz w:val="24"/>
          <w:szCs w:val="24"/>
        </w:rPr>
        <w:t>rsa i p</w:t>
      </w:r>
      <w:r w:rsidR="00033D4C" w:rsidRPr="00AA0ACB">
        <w:rPr>
          <w:rFonts w:ascii="Times New Roman" w:hAnsi="Times New Roman" w:cs="Times New Roman"/>
          <w:i/>
          <w:sz w:val="24"/>
          <w:szCs w:val="24"/>
        </w:rPr>
        <w:t>ë</w:t>
      </w:r>
      <w:r w:rsidR="007F762C" w:rsidRPr="00AA0ACB">
        <w:rPr>
          <w:rFonts w:ascii="Times New Roman" w:hAnsi="Times New Roman" w:cs="Times New Roman"/>
          <w:i/>
          <w:sz w:val="24"/>
          <w:szCs w:val="24"/>
        </w:rPr>
        <w:t>rket struktur</w:t>
      </w:r>
      <w:r w:rsidR="00033D4C" w:rsidRPr="00AA0ACB">
        <w:rPr>
          <w:rFonts w:ascii="Times New Roman" w:hAnsi="Times New Roman" w:cs="Times New Roman"/>
          <w:i/>
          <w:sz w:val="24"/>
          <w:szCs w:val="24"/>
        </w:rPr>
        <w:t>ë</w:t>
      </w:r>
      <w:r w:rsidR="007F762C" w:rsidRPr="00AA0ACB">
        <w:rPr>
          <w:rFonts w:ascii="Times New Roman" w:hAnsi="Times New Roman" w:cs="Times New Roman"/>
          <w:i/>
          <w:sz w:val="24"/>
          <w:szCs w:val="24"/>
        </w:rPr>
        <w:t>s e teknologjis</w:t>
      </w:r>
      <w:r w:rsidR="00033D4C" w:rsidRPr="00AA0ACB">
        <w:rPr>
          <w:rFonts w:ascii="Times New Roman" w:hAnsi="Times New Roman" w:cs="Times New Roman"/>
          <w:i/>
          <w:sz w:val="24"/>
          <w:szCs w:val="24"/>
        </w:rPr>
        <w:t>ë</w:t>
      </w:r>
      <w:r w:rsidR="007F762C" w:rsidRPr="00AA0ACB">
        <w:rPr>
          <w:rFonts w:ascii="Times New Roman" w:hAnsi="Times New Roman" w:cs="Times New Roman"/>
          <w:i/>
          <w:sz w:val="24"/>
          <w:szCs w:val="24"/>
        </w:rPr>
        <w:t xml:space="preserve"> s</w:t>
      </w:r>
      <w:r w:rsidR="00033D4C" w:rsidRPr="00AA0ACB">
        <w:rPr>
          <w:rFonts w:ascii="Times New Roman" w:hAnsi="Times New Roman" w:cs="Times New Roman"/>
          <w:i/>
          <w:sz w:val="24"/>
          <w:szCs w:val="24"/>
        </w:rPr>
        <w:t>ë</w:t>
      </w:r>
      <w:r w:rsidR="007F762C" w:rsidRPr="00AA0ACB">
        <w:rPr>
          <w:rFonts w:ascii="Times New Roman" w:hAnsi="Times New Roman" w:cs="Times New Roman"/>
          <w:i/>
          <w:sz w:val="24"/>
          <w:szCs w:val="24"/>
        </w:rPr>
        <w:t xml:space="preserve"> </w:t>
      </w:r>
      <w:r w:rsidR="00975034" w:rsidRPr="00AA0ACB">
        <w:rPr>
          <w:rFonts w:ascii="Times New Roman" w:hAnsi="Times New Roman" w:cs="Times New Roman"/>
          <w:i/>
          <w:sz w:val="24"/>
          <w:szCs w:val="24"/>
        </w:rPr>
        <w:t>informacionit</w:t>
      </w:r>
      <w:r w:rsidR="007F762C" w:rsidRPr="00AA0ACB">
        <w:rPr>
          <w:rFonts w:ascii="Times New Roman" w:hAnsi="Times New Roman" w:cs="Times New Roman"/>
          <w:i/>
          <w:sz w:val="24"/>
          <w:szCs w:val="24"/>
        </w:rPr>
        <w:t xml:space="preserve"> dhe komunikimit (TIK) q</w:t>
      </w:r>
      <w:r w:rsidR="00033D4C" w:rsidRPr="00AA0ACB">
        <w:rPr>
          <w:rFonts w:ascii="Times New Roman" w:hAnsi="Times New Roman" w:cs="Times New Roman"/>
          <w:i/>
          <w:sz w:val="24"/>
          <w:szCs w:val="24"/>
        </w:rPr>
        <w:t>ë</w:t>
      </w:r>
      <w:r w:rsidR="007F762C" w:rsidRPr="00AA0ACB">
        <w:rPr>
          <w:rFonts w:ascii="Times New Roman" w:hAnsi="Times New Roman" w:cs="Times New Roman"/>
          <w:i/>
          <w:sz w:val="24"/>
          <w:szCs w:val="24"/>
        </w:rPr>
        <w:t xml:space="preserve"> ka n</w:t>
      </w:r>
      <w:r w:rsidR="00033D4C" w:rsidRPr="00AA0ACB">
        <w:rPr>
          <w:rFonts w:ascii="Times New Roman" w:hAnsi="Times New Roman" w:cs="Times New Roman"/>
          <w:i/>
          <w:sz w:val="24"/>
          <w:szCs w:val="24"/>
        </w:rPr>
        <w:t>ë</w:t>
      </w:r>
      <w:r w:rsidR="007F762C" w:rsidRPr="00AA0ACB">
        <w:rPr>
          <w:rFonts w:ascii="Times New Roman" w:hAnsi="Times New Roman" w:cs="Times New Roman"/>
          <w:i/>
          <w:sz w:val="24"/>
          <w:szCs w:val="24"/>
        </w:rPr>
        <w:t xml:space="preserve"> p</w:t>
      </w:r>
      <w:r w:rsidR="00033D4C" w:rsidRPr="00AA0ACB">
        <w:rPr>
          <w:rFonts w:ascii="Times New Roman" w:hAnsi="Times New Roman" w:cs="Times New Roman"/>
          <w:i/>
          <w:sz w:val="24"/>
          <w:szCs w:val="24"/>
        </w:rPr>
        <w:t>ë</w:t>
      </w:r>
      <w:r w:rsidR="007F762C" w:rsidRPr="00AA0ACB">
        <w:rPr>
          <w:rFonts w:ascii="Times New Roman" w:hAnsi="Times New Roman" w:cs="Times New Roman"/>
          <w:i/>
          <w:sz w:val="24"/>
          <w:szCs w:val="24"/>
        </w:rPr>
        <w:t>rdorim</w:t>
      </w:r>
      <w:r w:rsidR="008953FD" w:rsidRPr="00AA0ACB">
        <w:rPr>
          <w:rFonts w:ascii="Times New Roman" w:hAnsi="Times New Roman" w:cs="Times New Roman"/>
          <w:i/>
          <w:sz w:val="24"/>
          <w:szCs w:val="24"/>
        </w:rPr>
        <w:t>:</w:t>
      </w:r>
      <w:r w:rsidR="007F762C" w:rsidRPr="00AA0ACB">
        <w:rPr>
          <w:rFonts w:ascii="Times New Roman" w:hAnsi="Times New Roman" w:cs="Times New Roman"/>
          <w:i/>
          <w:sz w:val="24"/>
          <w:szCs w:val="24"/>
        </w:rPr>
        <w:t xml:space="preserve"> </w:t>
      </w:r>
    </w:p>
    <w:p w:rsidR="007F762C" w:rsidRPr="00AA0ACB" w:rsidRDefault="00EA63B4" w:rsidP="00EA63B4">
      <w:pPr>
        <w:pStyle w:val="Default"/>
        <w:jc w:val="both"/>
        <w:rPr>
          <w:rFonts w:ascii="Times New Roman" w:hAnsi="Times New Roman" w:cs="Times New Roman"/>
          <w:i/>
          <w:color w:val="auto"/>
          <w:lang w:val="sq-AL"/>
        </w:rPr>
      </w:pPr>
      <w:r w:rsidRPr="00AA0ACB">
        <w:rPr>
          <w:rFonts w:ascii="Times New Roman" w:hAnsi="Times New Roman" w:cs="Times New Roman"/>
          <w:i/>
          <w:color w:val="auto"/>
          <w:lang w:val="sq-AL"/>
        </w:rPr>
        <w:t xml:space="preserve">a) </w:t>
      </w:r>
      <w:r w:rsidR="007F762C" w:rsidRPr="00AA0ACB">
        <w:rPr>
          <w:rFonts w:ascii="Times New Roman" w:hAnsi="Times New Roman" w:cs="Times New Roman"/>
          <w:i/>
          <w:color w:val="auto"/>
          <w:lang w:val="sq-AL"/>
        </w:rPr>
        <w:t xml:space="preserve">ngre, mirëmban dhe administron sistemet, aplikacionet dhe </w:t>
      </w:r>
      <w:r w:rsidR="00975034" w:rsidRPr="00AA0ACB">
        <w:rPr>
          <w:rFonts w:ascii="Times New Roman" w:hAnsi="Times New Roman" w:cs="Times New Roman"/>
          <w:i/>
          <w:color w:val="auto"/>
          <w:lang w:val="sq-AL"/>
        </w:rPr>
        <w:t>infrastrukturën</w:t>
      </w:r>
      <w:r w:rsidR="007F762C" w:rsidRPr="00AA0ACB">
        <w:rPr>
          <w:rFonts w:ascii="Times New Roman" w:hAnsi="Times New Roman" w:cs="Times New Roman"/>
          <w:i/>
          <w:color w:val="auto"/>
          <w:lang w:val="sq-AL"/>
        </w:rPr>
        <w:t xml:space="preserve"> TIK, përfshirë edhe ato të klasifikuara si “sekret shtetëror”;</w:t>
      </w:r>
    </w:p>
    <w:p w:rsidR="007F762C" w:rsidRPr="00AA0ACB" w:rsidRDefault="00EA63B4" w:rsidP="007F762C">
      <w:pPr>
        <w:pStyle w:val="Default"/>
        <w:jc w:val="both"/>
        <w:rPr>
          <w:rFonts w:ascii="Times New Roman" w:hAnsi="Times New Roman" w:cs="Times New Roman"/>
          <w:i/>
          <w:color w:val="auto"/>
          <w:lang w:val="sq-AL"/>
        </w:rPr>
      </w:pPr>
      <w:r w:rsidRPr="00AA0ACB">
        <w:rPr>
          <w:rFonts w:ascii="Times New Roman" w:hAnsi="Times New Roman" w:cs="Times New Roman"/>
          <w:i/>
          <w:color w:val="auto"/>
          <w:lang w:val="sq-AL"/>
        </w:rPr>
        <w:t xml:space="preserve">b) </w:t>
      </w:r>
      <w:r w:rsidR="007F762C" w:rsidRPr="00AA0ACB">
        <w:rPr>
          <w:rFonts w:ascii="Times New Roman" w:hAnsi="Times New Roman" w:cs="Times New Roman"/>
          <w:i/>
          <w:color w:val="auto"/>
          <w:lang w:val="sq-AL"/>
        </w:rPr>
        <w:t>administron struktur</w:t>
      </w:r>
      <w:r w:rsidR="00033D4C" w:rsidRPr="00AA0ACB">
        <w:rPr>
          <w:rFonts w:ascii="Times New Roman" w:hAnsi="Times New Roman" w:cs="Times New Roman"/>
          <w:i/>
          <w:color w:val="auto"/>
          <w:lang w:val="sq-AL"/>
        </w:rPr>
        <w:t>ë</w:t>
      </w:r>
      <w:r w:rsidR="007F762C" w:rsidRPr="00AA0ACB">
        <w:rPr>
          <w:rFonts w:ascii="Times New Roman" w:hAnsi="Times New Roman" w:cs="Times New Roman"/>
          <w:i/>
          <w:color w:val="auto"/>
          <w:lang w:val="sq-AL"/>
        </w:rPr>
        <w:t xml:space="preserve">n </w:t>
      </w:r>
      <w:r w:rsidR="00975034" w:rsidRPr="00AA0ACB">
        <w:rPr>
          <w:rFonts w:ascii="Times New Roman" w:hAnsi="Times New Roman" w:cs="Times New Roman"/>
          <w:i/>
          <w:color w:val="auto"/>
          <w:lang w:val="sq-AL"/>
        </w:rPr>
        <w:t>përkatëse</w:t>
      </w:r>
      <w:r w:rsidR="007F762C" w:rsidRPr="00AA0ACB">
        <w:rPr>
          <w:rFonts w:ascii="Times New Roman" w:hAnsi="Times New Roman" w:cs="Times New Roman"/>
          <w:i/>
          <w:color w:val="auto"/>
          <w:lang w:val="sq-AL"/>
        </w:rPr>
        <w:t xml:space="preserve"> t</w:t>
      </w:r>
      <w:r w:rsidR="00033D4C" w:rsidRPr="00AA0ACB">
        <w:rPr>
          <w:rFonts w:ascii="Times New Roman" w:hAnsi="Times New Roman" w:cs="Times New Roman"/>
          <w:i/>
          <w:color w:val="auto"/>
          <w:lang w:val="sq-AL"/>
        </w:rPr>
        <w:t>ë</w:t>
      </w:r>
      <w:r w:rsidR="007F762C" w:rsidRPr="00AA0ACB">
        <w:rPr>
          <w:rFonts w:ascii="Times New Roman" w:hAnsi="Times New Roman" w:cs="Times New Roman"/>
          <w:i/>
          <w:color w:val="auto"/>
          <w:lang w:val="sq-AL"/>
        </w:rPr>
        <w:t xml:space="preserve"> punonj</w:t>
      </w:r>
      <w:r w:rsidR="00033D4C" w:rsidRPr="00AA0ACB">
        <w:rPr>
          <w:rFonts w:ascii="Times New Roman" w:hAnsi="Times New Roman" w:cs="Times New Roman"/>
          <w:i/>
          <w:color w:val="auto"/>
          <w:lang w:val="sq-AL"/>
        </w:rPr>
        <w:t>ë</w:t>
      </w:r>
      <w:r w:rsidR="007F762C" w:rsidRPr="00AA0ACB">
        <w:rPr>
          <w:rFonts w:ascii="Times New Roman" w:hAnsi="Times New Roman" w:cs="Times New Roman"/>
          <w:i/>
          <w:color w:val="auto"/>
          <w:lang w:val="sq-AL"/>
        </w:rPr>
        <w:t>sve t</w:t>
      </w:r>
      <w:r w:rsidR="00033D4C" w:rsidRPr="00AA0ACB">
        <w:rPr>
          <w:rFonts w:ascii="Times New Roman" w:hAnsi="Times New Roman" w:cs="Times New Roman"/>
          <w:i/>
          <w:color w:val="auto"/>
          <w:lang w:val="sq-AL"/>
        </w:rPr>
        <w:t>ë</w:t>
      </w:r>
      <w:r w:rsidR="007F762C" w:rsidRPr="00AA0ACB">
        <w:rPr>
          <w:rFonts w:ascii="Times New Roman" w:hAnsi="Times New Roman" w:cs="Times New Roman"/>
          <w:i/>
          <w:color w:val="auto"/>
          <w:lang w:val="sq-AL"/>
        </w:rPr>
        <w:t xml:space="preserve"> teknologjis</w:t>
      </w:r>
      <w:r w:rsidR="00033D4C" w:rsidRPr="00AA0ACB">
        <w:rPr>
          <w:rFonts w:ascii="Times New Roman" w:hAnsi="Times New Roman" w:cs="Times New Roman"/>
          <w:i/>
          <w:color w:val="auto"/>
          <w:lang w:val="sq-AL"/>
        </w:rPr>
        <w:t>ë</w:t>
      </w:r>
      <w:r w:rsidR="007F762C" w:rsidRPr="00AA0ACB">
        <w:rPr>
          <w:rFonts w:ascii="Times New Roman" w:hAnsi="Times New Roman" w:cs="Times New Roman"/>
          <w:i/>
          <w:color w:val="auto"/>
          <w:lang w:val="sq-AL"/>
        </w:rPr>
        <w:t xml:space="preserve"> s</w:t>
      </w:r>
      <w:r w:rsidR="00033D4C" w:rsidRPr="00AA0ACB">
        <w:rPr>
          <w:rFonts w:ascii="Times New Roman" w:hAnsi="Times New Roman" w:cs="Times New Roman"/>
          <w:i/>
          <w:color w:val="auto"/>
          <w:lang w:val="sq-AL"/>
        </w:rPr>
        <w:t>ë</w:t>
      </w:r>
      <w:r w:rsidR="007F762C" w:rsidRPr="00AA0ACB">
        <w:rPr>
          <w:rFonts w:ascii="Times New Roman" w:hAnsi="Times New Roman" w:cs="Times New Roman"/>
          <w:i/>
          <w:color w:val="auto"/>
          <w:lang w:val="sq-AL"/>
        </w:rPr>
        <w:t xml:space="preserve"> informacionit n</w:t>
      </w:r>
      <w:r w:rsidR="00033D4C" w:rsidRPr="00AA0ACB">
        <w:rPr>
          <w:rFonts w:ascii="Times New Roman" w:hAnsi="Times New Roman" w:cs="Times New Roman"/>
          <w:i/>
          <w:color w:val="auto"/>
          <w:lang w:val="sq-AL"/>
        </w:rPr>
        <w:t>ë</w:t>
      </w:r>
      <w:r w:rsidR="007F762C" w:rsidRPr="00AA0ACB">
        <w:rPr>
          <w:rFonts w:ascii="Times New Roman" w:hAnsi="Times New Roman" w:cs="Times New Roman"/>
          <w:i/>
          <w:color w:val="auto"/>
          <w:lang w:val="sq-AL"/>
        </w:rPr>
        <w:t xml:space="preserve"> institucion,</w:t>
      </w:r>
    </w:p>
    <w:p w:rsidR="007F762C" w:rsidRPr="00AA0ACB" w:rsidRDefault="00EA63B4" w:rsidP="007F762C">
      <w:pPr>
        <w:pStyle w:val="Default"/>
        <w:jc w:val="both"/>
        <w:rPr>
          <w:rFonts w:ascii="Times New Roman" w:hAnsi="Times New Roman" w:cs="Times New Roman"/>
          <w:i/>
          <w:color w:val="auto"/>
          <w:lang w:val="sq-AL"/>
        </w:rPr>
      </w:pPr>
      <w:r w:rsidRPr="00AA0ACB">
        <w:rPr>
          <w:rFonts w:ascii="Times New Roman" w:hAnsi="Times New Roman" w:cs="Times New Roman"/>
          <w:i/>
          <w:color w:val="auto"/>
          <w:lang w:val="sq-AL"/>
        </w:rPr>
        <w:t xml:space="preserve">c) </w:t>
      </w:r>
      <w:r w:rsidR="007F762C" w:rsidRPr="00AA0ACB">
        <w:rPr>
          <w:rFonts w:ascii="Times New Roman" w:hAnsi="Times New Roman" w:cs="Times New Roman"/>
          <w:i/>
          <w:color w:val="auto"/>
          <w:lang w:val="sq-AL"/>
        </w:rPr>
        <w:t xml:space="preserve">organizon, kryen prokurimet dhe lidh kontratat për sistemet </w:t>
      </w:r>
      <w:r w:rsidR="00A53404" w:rsidRPr="00AA0ACB">
        <w:rPr>
          <w:rFonts w:ascii="Times New Roman" w:hAnsi="Times New Roman" w:cs="Times New Roman"/>
          <w:i/>
          <w:color w:val="auto"/>
          <w:lang w:val="sq-AL"/>
        </w:rPr>
        <w:t>kompjuterike</w:t>
      </w:r>
      <w:r w:rsidR="007F762C" w:rsidRPr="00AA0ACB">
        <w:rPr>
          <w:rFonts w:ascii="Times New Roman" w:hAnsi="Times New Roman" w:cs="Times New Roman"/>
          <w:i/>
          <w:color w:val="auto"/>
          <w:lang w:val="sq-AL"/>
        </w:rPr>
        <w:t>, mirëmbajtjen e tyre, për të gjitha kontratat e klasifikuara si</w:t>
      </w:r>
      <w:r w:rsidR="00902532" w:rsidRPr="00AA0ACB">
        <w:rPr>
          <w:rFonts w:ascii="Times New Roman" w:hAnsi="Times New Roman" w:cs="Times New Roman"/>
          <w:i/>
          <w:color w:val="auto"/>
          <w:lang w:val="sq-AL"/>
        </w:rPr>
        <w:t xml:space="preserve">pas legjislacionit në fuqi për </w:t>
      </w:r>
      <w:r w:rsidR="007F762C" w:rsidRPr="00AA0ACB">
        <w:rPr>
          <w:rFonts w:ascii="Times New Roman" w:hAnsi="Times New Roman" w:cs="Times New Roman"/>
          <w:i/>
          <w:color w:val="auto"/>
          <w:lang w:val="sq-AL"/>
        </w:rPr>
        <w:t>informacionin e klasifikuar “Sekret Shtetëror”;</w:t>
      </w:r>
    </w:p>
    <w:p w:rsidR="007F762C" w:rsidRPr="00AA0ACB" w:rsidRDefault="00EA63B4" w:rsidP="007F762C">
      <w:pPr>
        <w:pStyle w:val="Default"/>
        <w:jc w:val="both"/>
        <w:rPr>
          <w:rFonts w:ascii="Times New Roman" w:hAnsi="Times New Roman" w:cs="Times New Roman"/>
          <w:i/>
          <w:color w:val="auto"/>
          <w:lang w:val="sq-AL"/>
        </w:rPr>
      </w:pPr>
      <w:r w:rsidRPr="00AA0ACB">
        <w:rPr>
          <w:rFonts w:ascii="Times New Roman" w:hAnsi="Times New Roman" w:cs="Times New Roman"/>
          <w:i/>
          <w:color w:val="auto"/>
          <w:lang w:val="sq-AL"/>
        </w:rPr>
        <w:t xml:space="preserve">ç) </w:t>
      </w:r>
      <w:r w:rsidR="007F762C" w:rsidRPr="00AA0ACB">
        <w:rPr>
          <w:rFonts w:ascii="Times New Roman" w:hAnsi="Times New Roman" w:cs="Times New Roman"/>
          <w:i/>
          <w:color w:val="auto"/>
          <w:lang w:val="sq-AL"/>
        </w:rPr>
        <w:t xml:space="preserve">administron kodin </w:t>
      </w:r>
      <w:r w:rsidR="003F05EF" w:rsidRPr="00AA0ACB">
        <w:rPr>
          <w:rFonts w:ascii="Times New Roman" w:hAnsi="Times New Roman" w:cs="Times New Roman"/>
          <w:i/>
          <w:color w:val="auto"/>
          <w:lang w:val="sq-AL"/>
        </w:rPr>
        <w:t>përkatëse</w:t>
      </w:r>
      <w:r w:rsidR="007F762C" w:rsidRPr="00AA0ACB">
        <w:rPr>
          <w:rFonts w:ascii="Times New Roman" w:hAnsi="Times New Roman" w:cs="Times New Roman"/>
          <w:i/>
          <w:color w:val="auto"/>
          <w:lang w:val="sq-AL"/>
        </w:rPr>
        <w:t xml:space="preserve"> të çdo sistemi që përdoret për qëllime të funksionimit të institucionit.</w:t>
      </w:r>
    </w:p>
    <w:p w:rsidR="007F762C" w:rsidRPr="00AA0ACB" w:rsidRDefault="00EA63B4" w:rsidP="007F762C">
      <w:pPr>
        <w:pStyle w:val="Default"/>
        <w:jc w:val="both"/>
        <w:rPr>
          <w:rFonts w:ascii="Times New Roman" w:hAnsi="Times New Roman" w:cs="Times New Roman"/>
          <w:i/>
          <w:color w:val="auto"/>
          <w:lang w:val="sq-AL"/>
        </w:rPr>
      </w:pPr>
      <w:r w:rsidRPr="00AA0ACB">
        <w:rPr>
          <w:rFonts w:ascii="Times New Roman" w:hAnsi="Times New Roman" w:cs="Times New Roman"/>
          <w:i/>
          <w:color w:val="auto"/>
          <w:lang w:val="sq-AL"/>
        </w:rPr>
        <w:t xml:space="preserve">d) </w:t>
      </w:r>
      <w:r w:rsidR="007F762C" w:rsidRPr="00AA0ACB">
        <w:rPr>
          <w:rFonts w:ascii="Times New Roman" w:hAnsi="Times New Roman" w:cs="Times New Roman"/>
          <w:i/>
          <w:color w:val="auto"/>
          <w:lang w:val="sq-AL"/>
        </w:rPr>
        <w:t>përdor</w:t>
      </w:r>
      <w:r w:rsidR="00471161" w:rsidRPr="00AA0ACB">
        <w:rPr>
          <w:rFonts w:ascii="Times New Roman" w:hAnsi="Times New Roman" w:cs="Times New Roman"/>
          <w:i/>
          <w:color w:val="auto"/>
          <w:lang w:val="sq-AL"/>
        </w:rPr>
        <w:t>,</w:t>
      </w:r>
      <w:r w:rsidR="007F762C" w:rsidRPr="00AA0ACB">
        <w:rPr>
          <w:rFonts w:ascii="Times New Roman" w:hAnsi="Times New Roman" w:cs="Times New Roman"/>
          <w:i/>
          <w:color w:val="auto"/>
          <w:lang w:val="sq-AL"/>
        </w:rPr>
        <w:t xml:space="preserve"> aq sa </w:t>
      </w:r>
      <w:r w:rsidR="00033D4C" w:rsidRPr="00AA0ACB">
        <w:rPr>
          <w:rFonts w:ascii="Times New Roman" w:hAnsi="Times New Roman" w:cs="Times New Roman"/>
          <w:i/>
          <w:color w:val="auto"/>
          <w:lang w:val="sq-AL"/>
        </w:rPr>
        <w:t>ë</w:t>
      </w:r>
      <w:r w:rsidR="007F762C" w:rsidRPr="00AA0ACB">
        <w:rPr>
          <w:rFonts w:ascii="Times New Roman" w:hAnsi="Times New Roman" w:cs="Times New Roman"/>
          <w:i/>
          <w:color w:val="auto"/>
          <w:lang w:val="sq-AL"/>
        </w:rPr>
        <w:t>sht</w:t>
      </w:r>
      <w:r w:rsidR="00033D4C" w:rsidRPr="00AA0ACB">
        <w:rPr>
          <w:rFonts w:ascii="Times New Roman" w:hAnsi="Times New Roman" w:cs="Times New Roman"/>
          <w:i/>
          <w:color w:val="auto"/>
          <w:lang w:val="sq-AL"/>
        </w:rPr>
        <w:t>ë</w:t>
      </w:r>
      <w:r w:rsidR="007F762C" w:rsidRPr="00AA0ACB">
        <w:rPr>
          <w:rFonts w:ascii="Times New Roman" w:hAnsi="Times New Roman" w:cs="Times New Roman"/>
          <w:i/>
          <w:color w:val="auto"/>
          <w:lang w:val="sq-AL"/>
        </w:rPr>
        <w:t xml:space="preserve"> e mundur, shkëmbimin e të dhënave në mënyrë elektronike me bazat e të dhënave të ndërlidhura në platfo</w:t>
      </w:r>
      <w:r w:rsidR="00471161" w:rsidRPr="00AA0ACB">
        <w:rPr>
          <w:rFonts w:ascii="Times New Roman" w:hAnsi="Times New Roman" w:cs="Times New Roman"/>
          <w:i/>
          <w:color w:val="auto"/>
          <w:lang w:val="sq-AL"/>
        </w:rPr>
        <w:t>rmën qeveritare të ndërveprimit</w:t>
      </w:r>
      <w:r w:rsidR="007F762C" w:rsidRPr="00AA0ACB">
        <w:rPr>
          <w:rFonts w:ascii="Times New Roman" w:hAnsi="Times New Roman" w:cs="Times New Roman"/>
          <w:i/>
          <w:color w:val="auto"/>
          <w:lang w:val="sq-AL"/>
        </w:rPr>
        <w:t>;</w:t>
      </w:r>
    </w:p>
    <w:p w:rsidR="007F762C" w:rsidRPr="00AA0ACB" w:rsidRDefault="00512440" w:rsidP="00EA63B4">
      <w:pPr>
        <w:pStyle w:val="Default"/>
        <w:jc w:val="both"/>
        <w:rPr>
          <w:rFonts w:ascii="Times New Roman" w:hAnsi="Times New Roman" w:cs="Times New Roman"/>
          <w:i/>
          <w:color w:val="auto"/>
          <w:lang w:val="sq-AL"/>
        </w:rPr>
      </w:pPr>
      <w:r w:rsidRPr="00AA0ACB">
        <w:rPr>
          <w:rFonts w:ascii="Times New Roman" w:hAnsi="Times New Roman" w:cs="Times New Roman"/>
          <w:i/>
          <w:color w:val="auto"/>
          <w:lang w:val="sq-AL"/>
        </w:rPr>
        <w:t>dh</w:t>
      </w:r>
      <w:r w:rsidR="00EA63B4" w:rsidRPr="00AA0ACB">
        <w:rPr>
          <w:rFonts w:ascii="Times New Roman" w:hAnsi="Times New Roman" w:cs="Times New Roman"/>
          <w:i/>
          <w:color w:val="auto"/>
          <w:lang w:val="sq-AL"/>
        </w:rPr>
        <w:t xml:space="preserve">) </w:t>
      </w:r>
      <w:r w:rsidR="007F762C" w:rsidRPr="00AA0ACB">
        <w:rPr>
          <w:rFonts w:ascii="Times New Roman" w:hAnsi="Times New Roman" w:cs="Times New Roman"/>
          <w:i/>
          <w:color w:val="auto"/>
          <w:lang w:val="sq-AL"/>
        </w:rPr>
        <w:t>bashk</w:t>
      </w:r>
      <w:r w:rsidR="00033D4C" w:rsidRPr="00AA0ACB">
        <w:rPr>
          <w:rFonts w:ascii="Times New Roman" w:hAnsi="Times New Roman" w:cs="Times New Roman"/>
          <w:i/>
          <w:color w:val="auto"/>
          <w:lang w:val="sq-AL"/>
        </w:rPr>
        <w:t>ë</w:t>
      </w:r>
      <w:r w:rsidR="007F762C" w:rsidRPr="00AA0ACB">
        <w:rPr>
          <w:rFonts w:ascii="Times New Roman" w:hAnsi="Times New Roman" w:cs="Times New Roman"/>
          <w:i/>
          <w:color w:val="auto"/>
          <w:lang w:val="sq-AL"/>
        </w:rPr>
        <w:t>punon me Agjencin</w:t>
      </w:r>
      <w:r w:rsidR="00033D4C" w:rsidRPr="00AA0ACB">
        <w:rPr>
          <w:rFonts w:ascii="Times New Roman" w:hAnsi="Times New Roman" w:cs="Times New Roman"/>
          <w:i/>
          <w:color w:val="auto"/>
          <w:lang w:val="sq-AL"/>
        </w:rPr>
        <w:t>ë</w:t>
      </w:r>
      <w:r w:rsidR="007F762C" w:rsidRPr="00AA0ACB">
        <w:rPr>
          <w:rFonts w:ascii="Times New Roman" w:hAnsi="Times New Roman" w:cs="Times New Roman"/>
          <w:i/>
          <w:color w:val="auto"/>
          <w:lang w:val="sq-AL"/>
        </w:rPr>
        <w:t xml:space="preserve"> Komb</w:t>
      </w:r>
      <w:r w:rsidR="00033D4C" w:rsidRPr="00AA0ACB">
        <w:rPr>
          <w:rFonts w:ascii="Times New Roman" w:hAnsi="Times New Roman" w:cs="Times New Roman"/>
          <w:i/>
          <w:color w:val="auto"/>
          <w:lang w:val="sq-AL"/>
        </w:rPr>
        <w:t>ë</w:t>
      </w:r>
      <w:r w:rsidR="007F762C" w:rsidRPr="00AA0ACB">
        <w:rPr>
          <w:rFonts w:ascii="Times New Roman" w:hAnsi="Times New Roman" w:cs="Times New Roman"/>
          <w:i/>
          <w:color w:val="auto"/>
          <w:lang w:val="sq-AL"/>
        </w:rPr>
        <w:t>tare e Shoq</w:t>
      </w:r>
      <w:r w:rsidR="00033D4C" w:rsidRPr="00AA0ACB">
        <w:rPr>
          <w:rFonts w:ascii="Times New Roman" w:hAnsi="Times New Roman" w:cs="Times New Roman"/>
          <w:i/>
          <w:color w:val="auto"/>
          <w:lang w:val="sq-AL"/>
        </w:rPr>
        <w:t>ë</w:t>
      </w:r>
      <w:r w:rsidR="007F762C" w:rsidRPr="00AA0ACB">
        <w:rPr>
          <w:rFonts w:ascii="Times New Roman" w:hAnsi="Times New Roman" w:cs="Times New Roman"/>
          <w:i/>
          <w:color w:val="auto"/>
          <w:lang w:val="sq-AL"/>
        </w:rPr>
        <w:t>ris</w:t>
      </w:r>
      <w:r w:rsidR="00033D4C" w:rsidRPr="00AA0ACB">
        <w:rPr>
          <w:rFonts w:ascii="Times New Roman" w:hAnsi="Times New Roman" w:cs="Times New Roman"/>
          <w:i/>
          <w:color w:val="auto"/>
          <w:lang w:val="sq-AL"/>
        </w:rPr>
        <w:t>ë</w:t>
      </w:r>
      <w:r w:rsidR="007F762C" w:rsidRPr="00AA0ACB">
        <w:rPr>
          <w:rFonts w:ascii="Times New Roman" w:hAnsi="Times New Roman" w:cs="Times New Roman"/>
          <w:i/>
          <w:color w:val="auto"/>
          <w:lang w:val="sq-AL"/>
        </w:rPr>
        <w:t xml:space="preserve"> s</w:t>
      </w:r>
      <w:r w:rsidR="00033D4C" w:rsidRPr="00AA0ACB">
        <w:rPr>
          <w:rFonts w:ascii="Times New Roman" w:hAnsi="Times New Roman" w:cs="Times New Roman"/>
          <w:i/>
          <w:color w:val="auto"/>
          <w:lang w:val="sq-AL"/>
        </w:rPr>
        <w:t>ë</w:t>
      </w:r>
      <w:r w:rsidR="007F762C" w:rsidRPr="00AA0ACB">
        <w:rPr>
          <w:rFonts w:ascii="Times New Roman" w:hAnsi="Times New Roman" w:cs="Times New Roman"/>
          <w:i/>
          <w:color w:val="auto"/>
          <w:lang w:val="sq-AL"/>
        </w:rPr>
        <w:t xml:space="preserve"> Informacionit (AKSHI):</w:t>
      </w:r>
    </w:p>
    <w:p w:rsidR="007F762C" w:rsidRPr="00AA0ACB" w:rsidRDefault="007F762C" w:rsidP="00032161">
      <w:pPr>
        <w:pStyle w:val="Default"/>
        <w:numPr>
          <w:ilvl w:val="0"/>
          <w:numId w:val="30"/>
        </w:numPr>
        <w:jc w:val="both"/>
        <w:rPr>
          <w:rFonts w:ascii="Times New Roman" w:hAnsi="Times New Roman" w:cs="Times New Roman"/>
          <w:i/>
          <w:color w:val="auto"/>
          <w:lang w:val="sq-AL"/>
        </w:rPr>
      </w:pPr>
      <w:r w:rsidRPr="00AA0ACB">
        <w:rPr>
          <w:rFonts w:ascii="Times New Roman" w:hAnsi="Times New Roman" w:cs="Times New Roman"/>
          <w:i/>
          <w:color w:val="auto"/>
          <w:lang w:val="sq-AL"/>
        </w:rPr>
        <w:t>duke bashkërenduar projektet në fushën shoq</w:t>
      </w:r>
      <w:r w:rsidR="00033D4C" w:rsidRPr="00AA0ACB">
        <w:rPr>
          <w:rFonts w:ascii="Times New Roman" w:hAnsi="Times New Roman" w:cs="Times New Roman"/>
          <w:i/>
          <w:color w:val="auto"/>
          <w:lang w:val="sq-AL"/>
        </w:rPr>
        <w:t>ë</w:t>
      </w:r>
      <w:r w:rsidRPr="00AA0ACB">
        <w:rPr>
          <w:rFonts w:ascii="Times New Roman" w:hAnsi="Times New Roman" w:cs="Times New Roman"/>
          <w:i/>
          <w:color w:val="auto"/>
          <w:lang w:val="sq-AL"/>
        </w:rPr>
        <w:t>ris</w:t>
      </w:r>
      <w:r w:rsidR="00033D4C" w:rsidRPr="00AA0ACB">
        <w:rPr>
          <w:rFonts w:ascii="Times New Roman" w:hAnsi="Times New Roman" w:cs="Times New Roman"/>
          <w:i/>
          <w:color w:val="auto"/>
          <w:lang w:val="sq-AL"/>
        </w:rPr>
        <w:t>ë</w:t>
      </w:r>
      <w:r w:rsidRPr="00AA0ACB">
        <w:rPr>
          <w:rFonts w:ascii="Times New Roman" w:hAnsi="Times New Roman" w:cs="Times New Roman"/>
          <w:i/>
          <w:color w:val="auto"/>
          <w:lang w:val="sq-AL"/>
        </w:rPr>
        <w:t xml:space="preserve"> s</w:t>
      </w:r>
      <w:r w:rsidR="00033D4C" w:rsidRPr="00AA0ACB">
        <w:rPr>
          <w:rFonts w:ascii="Times New Roman" w:hAnsi="Times New Roman" w:cs="Times New Roman"/>
          <w:i/>
          <w:color w:val="auto"/>
          <w:lang w:val="sq-AL"/>
        </w:rPr>
        <w:t>ë</w:t>
      </w:r>
      <w:r w:rsidRPr="00AA0ACB">
        <w:rPr>
          <w:rFonts w:ascii="Times New Roman" w:hAnsi="Times New Roman" w:cs="Times New Roman"/>
          <w:i/>
          <w:color w:val="auto"/>
          <w:lang w:val="sq-AL"/>
        </w:rPr>
        <w:t xml:space="preserve"> informacionit;</w:t>
      </w:r>
    </w:p>
    <w:p w:rsidR="007F762C" w:rsidRPr="00AA0ACB" w:rsidRDefault="007F762C" w:rsidP="00032161">
      <w:pPr>
        <w:pStyle w:val="Default"/>
        <w:numPr>
          <w:ilvl w:val="0"/>
          <w:numId w:val="30"/>
        </w:numPr>
        <w:jc w:val="both"/>
        <w:rPr>
          <w:rFonts w:ascii="Times New Roman" w:hAnsi="Times New Roman" w:cs="Times New Roman"/>
          <w:i/>
          <w:color w:val="auto"/>
          <w:lang w:val="sq-AL"/>
        </w:rPr>
      </w:pPr>
      <w:r w:rsidRPr="00AA0ACB">
        <w:rPr>
          <w:rFonts w:ascii="Times New Roman" w:hAnsi="Times New Roman" w:cs="Times New Roman"/>
          <w:i/>
          <w:color w:val="auto"/>
          <w:lang w:val="sq-AL"/>
        </w:rPr>
        <w:lastRenderedPageBreak/>
        <w:t>duke përdorur</w:t>
      </w:r>
      <w:r w:rsidR="00471161" w:rsidRPr="00AA0ACB">
        <w:rPr>
          <w:rFonts w:ascii="Times New Roman" w:hAnsi="Times New Roman" w:cs="Times New Roman"/>
          <w:i/>
          <w:color w:val="auto"/>
          <w:lang w:val="sq-AL"/>
        </w:rPr>
        <w:t>,</w:t>
      </w:r>
      <w:r w:rsidRPr="00AA0ACB">
        <w:rPr>
          <w:rFonts w:ascii="Times New Roman" w:hAnsi="Times New Roman" w:cs="Times New Roman"/>
          <w:i/>
          <w:color w:val="auto"/>
          <w:lang w:val="sq-AL"/>
        </w:rPr>
        <w:t xml:space="preserve"> aq sa </w:t>
      </w:r>
      <w:r w:rsidR="00033D4C" w:rsidRPr="00AA0ACB">
        <w:rPr>
          <w:rFonts w:ascii="Times New Roman" w:hAnsi="Times New Roman" w:cs="Times New Roman"/>
          <w:i/>
          <w:color w:val="auto"/>
          <w:lang w:val="sq-AL"/>
        </w:rPr>
        <w:t>ë</w:t>
      </w:r>
      <w:r w:rsidRPr="00AA0ACB">
        <w:rPr>
          <w:rFonts w:ascii="Times New Roman" w:hAnsi="Times New Roman" w:cs="Times New Roman"/>
          <w:i/>
          <w:color w:val="auto"/>
          <w:lang w:val="sq-AL"/>
        </w:rPr>
        <w:t>sht</w:t>
      </w:r>
      <w:r w:rsidR="00033D4C" w:rsidRPr="00AA0ACB">
        <w:rPr>
          <w:rFonts w:ascii="Times New Roman" w:hAnsi="Times New Roman" w:cs="Times New Roman"/>
          <w:i/>
          <w:color w:val="auto"/>
          <w:lang w:val="sq-AL"/>
        </w:rPr>
        <w:t>ë</w:t>
      </w:r>
      <w:r w:rsidRPr="00AA0ACB">
        <w:rPr>
          <w:rFonts w:ascii="Times New Roman" w:hAnsi="Times New Roman" w:cs="Times New Roman"/>
          <w:i/>
          <w:color w:val="auto"/>
          <w:lang w:val="sq-AL"/>
        </w:rPr>
        <w:t xml:space="preserve"> e mundur, standardet shqiptare në fushën TIK, të miratuara nga AKSHI, në përputhje me standardet ndërkombëtare si dhe shërbimet e përqendruara të TIK, për institucionet dhe organet e administratës shtetërore nën përgjegjësinë e Këshillit të Ministrave;</w:t>
      </w:r>
    </w:p>
    <w:p w:rsidR="00A51656" w:rsidRPr="00AA0ACB" w:rsidRDefault="007F762C" w:rsidP="00032161">
      <w:pPr>
        <w:pStyle w:val="Default"/>
        <w:numPr>
          <w:ilvl w:val="0"/>
          <w:numId w:val="30"/>
        </w:numPr>
        <w:jc w:val="both"/>
        <w:rPr>
          <w:rFonts w:ascii="Times New Roman" w:hAnsi="Times New Roman" w:cs="Times New Roman"/>
          <w:i/>
          <w:color w:val="auto"/>
          <w:lang w:val="sq-AL"/>
        </w:rPr>
      </w:pPr>
      <w:r w:rsidRPr="00AA0ACB">
        <w:rPr>
          <w:rFonts w:ascii="Times New Roman" w:hAnsi="Times New Roman" w:cs="Times New Roman"/>
          <w:i/>
          <w:color w:val="auto"/>
          <w:lang w:val="sq-AL"/>
        </w:rPr>
        <w:t xml:space="preserve">për të garantuar një nivel të lartë të sigurisë kibernetike dhe zgjidhjet ndaj incidenteve të sigurisë kompjuterike </w:t>
      </w:r>
    </w:p>
    <w:p w:rsidR="00C8504C" w:rsidRPr="00AA0ACB" w:rsidRDefault="00DC594C" w:rsidP="00E85ECC">
      <w:pPr>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1</w:t>
      </w:r>
      <w:r w:rsidR="00CE56CE" w:rsidRPr="00AA0ACB">
        <w:rPr>
          <w:rFonts w:ascii="Times New Roman" w:eastAsia="Calibri" w:hAnsi="Times New Roman" w:cs="Times New Roman"/>
          <w:i/>
          <w:sz w:val="24"/>
          <w:szCs w:val="24"/>
        </w:rPr>
        <w:t>1</w:t>
      </w:r>
      <w:r w:rsidRPr="00AA0ACB">
        <w:rPr>
          <w:rFonts w:ascii="Times New Roman" w:eastAsia="Calibri" w:hAnsi="Times New Roman" w:cs="Times New Roman"/>
          <w:i/>
          <w:sz w:val="24"/>
          <w:szCs w:val="24"/>
        </w:rPr>
        <w:t xml:space="preserve">. Punonjësi </w:t>
      </w:r>
      <w:r w:rsidR="007B7960" w:rsidRPr="00AA0ACB">
        <w:rPr>
          <w:rFonts w:ascii="Times New Roman" w:eastAsia="Calibri" w:hAnsi="Times New Roman" w:cs="Times New Roman"/>
          <w:i/>
          <w:sz w:val="24"/>
          <w:szCs w:val="24"/>
        </w:rPr>
        <w:t>Drejtorisë së Përgjithshme e Parandalimit të Pastrimit të Parave,</w:t>
      </w:r>
      <w:r w:rsidRPr="00AA0ACB">
        <w:rPr>
          <w:rFonts w:ascii="Times New Roman" w:eastAsia="Calibri" w:hAnsi="Times New Roman" w:cs="Times New Roman"/>
          <w:i/>
          <w:sz w:val="24"/>
          <w:szCs w:val="24"/>
        </w:rPr>
        <w:t xml:space="preserve"> përveç përfitimeve që rrjedhin nga legjislacion</w:t>
      </w:r>
      <w:r w:rsidR="007B7960" w:rsidRPr="00AA0ACB">
        <w:rPr>
          <w:rFonts w:ascii="Times New Roman" w:eastAsia="Calibri" w:hAnsi="Times New Roman" w:cs="Times New Roman"/>
          <w:i/>
          <w:sz w:val="24"/>
          <w:szCs w:val="24"/>
        </w:rPr>
        <w:t>i për sigurimet shoqërore, gëzojnë</w:t>
      </w:r>
      <w:r w:rsidRPr="00AA0ACB">
        <w:rPr>
          <w:rFonts w:ascii="Times New Roman" w:eastAsia="Calibri" w:hAnsi="Times New Roman" w:cs="Times New Roman"/>
          <w:i/>
          <w:sz w:val="24"/>
          <w:szCs w:val="24"/>
        </w:rPr>
        <w:t xml:space="preserve"> të drejtën e përfitimeve të tjera shtesë, sipas </w:t>
      </w:r>
      <w:r w:rsidR="002351D9" w:rsidRPr="00AA0ACB">
        <w:rPr>
          <w:rFonts w:ascii="Times New Roman" w:eastAsia="Calibri" w:hAnsi="Times New Roman" w:cs="Times New Roman"/>
          <w:i/>
          <w:sz w:val="24"/>
          <w:szCs w:val="24"/>
        </w:rPr>
        <w:t>legjislacionit</w:t>
      </w:r>
      <w:r w:rsidRPr="00AA0ACB">
        <w:rPr>
          <w:rFonts w:ascii="Times New Roman" w:eastAsia="Calibri" w:hAnsi="Times New Roman" w:cs="Times New Roman"/>
          <w:i/>
          <w:sz w:val="24"/>
          <w:szCs w:val="24"/>
        </w:rPr>
        <w:t xml:space="preserve"> përkatës për sigurimet shoqërore suplementare</w:t>
      </w:r>
      <w:r w:rsidR="00445DF1" w:rsidRPr="00AA0ACB">
        <w:rPr>
          <w:rFonts w:ascii="Times New Roman" w:eastAsia="Calibri" w:hAnsi="Times New Roman" w:cs="Times New Roman"/>
          <w:i/>
          <w:sz w:val="24"/>
          <w:szCs w:val="24"/>
        </w:rPr>
        <w:t>.”</w:t>
      </w:r>
    </w:p>
    <w:p w:rsidR="00F8463B" w:rsidRPr="00AA0ACB" w:rsidRDefault="00F8463B" w:rsidP="00DC5080">
      <w:pPr>
        <w:spacing w:after="0" w:line="240" w:lineRule="auto"/>
        <w:jc w:val="both"/>
        <w:rPr>
          <w:rFonts w:ascii="Times New Roman" w:eastAsia="Calibri" w:hAnsi="Times New Roman" w:cs="Times New Roman"/>
          <w:b/>
          <w:sz w:val="24"/>
          <w:szCs w:val="24"/>
        </w:rPr>
      </w:pPr>
    </w:p>
    <w:p w:rsidR="00471161" w:rsidRPr="00AA0ACB" w:rsidRDefault="00471161" w:rsidP="00DC5080">
      <w:pPr>
        <w:spacing w:after="0" w:line="240" w:lineRule="auto"/>
        <w:jc w:val="both"/>
        <w:rPr>
          <w:rFonts w:ascii="Times New Roman" w:eastAsia="Calibri" w:hAnsi="Times New Roman" w:cs="Times New Roman"/>
          <w:b/>
          <w:sz w:val="24"/>
          <w:szCs w:val="24"/>
        </w:rPr>
      </w:pPr>
    </w:p>
    <w:p w:rsidR="00F8463B" w:rsidRPr="00AA0ACB" w:rsidRDefault="00F8463B" w:rsidP="00F8463B">
      <w:pPr>
        <w:spacing w:after="0" w:line="240" w:lineRule="auto"/>
        <w:ind w:left="2880" w:firstLine="720"/>
        <w:jc w:val="both"/>
        <w:rPr>
          <w:rFonts w:ascii="Times New Roman" w:eastAsia="Calibri" w:hAnsi="Times New Roman" w:cs="Times New Roman"/>
          <w:b/>
          <w:sz w:val="24"/>
          <w:szCs w:val="24"/>
        </w:rPr>
      </w:pPr>
      <w:r w:rsidRPr="00AA0ACB">
        <w:rPr>
          <w:rFonts w:ascii="Times New Roman" w:eastAsia="Calibri" w:hAnsi="Times New Roman" w:cs="Times New Roman"/>
          <w:b/>
          <w:sz w:val="24"/>
          <w:szCs w:val="24"/>
        </w:rPr>
        <w:t xml:space="preserve">Neni </w:t>
      </w:r>
      <w:r w:rsidR="00725CF0" w:rsidRPr="00AA0ACB">
        <w:rPr>
          <w:rFonts w:ascii="Times New Roman" w:eastAsia="Calibri" w:hAnsi="Times New Roman" w:cs="Times New Roman"/>
          <w:b/>
          <w:sz w:val="24"/>
          <w:szCs w:val="24"/>
        </w:rPr>
        <w:t>22</w:t>
      </w:r>
    </w:p>
    <w:p w:rsidR="00D00FCE" w:rsidRPr="00AA0ACB" w:rsidRDefault="00D00FCE" w:rsidP="00F8463B">
      <w:pPr>
        <w:spacing w:after="0" w:line="240" w:lineRule="auto"/>
        <w:jc w:val="both"/>
        <w:rPr>
          <w:rFonts w:ascii="Times New Roman" w:eastAsia="Calibri" w:hAnsi="Times New Roman" w:cs="Times New Roman"/>
          <w:sz w:val="24"/>
          <w:szCs w:val="24"/>
        </w:rPr>
      </w:pPr>
    </w:p>
    <w:p w:rsidR="00F8463B" w:rsidRPr="00AA0ACB" w:rsidRDefault="00F8463B" w:rsidP="00E85ECC">
      <w:p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Pas neni 21 shtohet neni 21/1  ndryshohet si më poshtë</w:t>
      </w:r>
      <w:r w:rsidR="00D00FCE" w:rsidRPr="00AA0ACB">
        <w:rPr>
          <w:rFonts w:ascii="Times New Roman" w:eastAsia="Calibri" w:hAnsi="Times New Roman" w:cs="Times New Roman"/>
          <w:sz w:val="24"/>
          <w:szCs w:val="24"/>
        </w:rPr>
        <w:t>:</w:t>
      </w:r>
    </w:p>
    <w:p w:rsidR="00F8463B" w:rsidRPr="00AA0ACB" w:rsidRDefault="00F8463B" w:rsidP="00E85ECC">
      <w:pPr>
        <w:spacing w:after="0" w:line="240" w:lineRule="auto"/>
        <w:jc w:val="both"/>
        <w:rPr>
          <w:rFonts w:ascii="Times New Roman" w:eastAsia="Calibri" w:hAnsi="Times New Roman" w:cs="Times New Roman"/>
          <w:sz w:val="24"/>
          <w:szCs w:val="24"/>
        </w:rPr>
      </w:pPr>
    </w:p>
    <w:p w:rsidR="003912B9" w:rsidRPr="00AA0ACB" w:rsidRDefault="003912B9" w:rsidP="003912B9">
      <w:pPr>
        <w:keepNext/>
        <w:widowControl w:val="0"/>
        <w:spacing w:after="0" w:line="240" w:lineRule="auto"/>
        <w:jc w:val="center"/>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Neni 21/1</w:t>
      </w:r>
    </w:p>
    <w:p w:rsidR="00F8463B" w:rsidRPr="00AA0ACB" w:rsidRDefault="00F8463B" w:rsidP="003912B9">
      <w:pPr>
        <w:keepNext/>
        <w:widowControl w:val="0"/>
        <w:spacing w:after="0" w:line="240" w:lineRule="auto"/>
        <w:jc w:val="center"/>
        <w:rPr>
          <w:rFonts w:ascii="Times New Roman" w:eastAsia="MS Mincho" w:hAnsi="Times New Roman" w:cs="Times New Roman"/>
          <w:i/>
          <w:sz w:val="24"/>
          <w:szCs w:val="24"/>
        </w:rPr>
      </w:pPr>
      <w:r w:rsidRPr="00AA0ACB">
        <w:rPr>
          <w:rFonts w:ascii="Times New Roman" w:eastAsia="MS Mincho" w:hAnsi="Times New Roman" w:cs="Times New Roman"/>
          <w:i/>
          <w:sz w:val="24"/>
          <w:szCs w:val="24"/>
        </w:rPr>
        <w:t>D</w:t>
      </w:r>
      <w:r w:rsidR="00D00FCE" w:rsidRPr="00AA0ACB">
        <w:rPr>
          <w:rFonts w:ascii="Times New Roman" w:eastAsia="MS Mincho" w:hAnsi="Times New Roman" w:cs="Times New Roman"/>
          <w:i/>
          <w:sz w:val="24"/>
          <w:szCs w:val="24"/>
        </w:rPr>
        <w:t>etyrimi i subjekteve t</w:t>
      </w:r>
      <w:r w:rsidR="00544F3F" w:rsidRPr="00AA0ACB">
        <w:rPr>
          <w:rFonts w:ascii="Times New Roman" w:eastAsia="MS Mincho" w:hAnsi="Times New Roman" w:cs="Times New Roman"/>
          <w:i/>
          <w:sz w:val="24"/>
          <w:szCs w:val="24"/>
        </w:rPr>
        <w:t>ë</w:t>
      </w:r>
      <w:r w:rsidR="00D00FCE" w:rsidRPr="00AA0ACB">
        <w:rPr>
          <w:rFonts w:ascii="Times New Roman" w:eastAsia="MS Mincho" w:hAnsi="Times New Roman" w:cs="Times New Roman"/>
          <w:i/>
          <w:sz w:val="24"/>
          <w:szCs w:val="24"/>
        </w:rPr>
        <w:t xml:space="preserve"> ligjit dhe organeve publike p</w:t>
      </w:r>
      <w:r w:rsidR="00544F3F" w:rsidRPr="00AA0ACB">
        <w:rPr>
          <w:rFonts w:ascii="Times New Roman" w:eastAsia="MS Mincho" w:hAnsi="Times New Roman" w:cs="Times New Roman"/>
          <w:i/>
          <w:sz w:val="24"/>
          <w:szCs w:val="24"/>
        </w:rPr>
        <w:t>ë</w:t>
      </w:r>
      <w:r w:rsidR="00D00FCE" w:rsidRPr="00AA0ACB">
        <w:rPr>
          <w:rFonts w:ascii="Times New Roman" w:eastAsia="MS Mincho" w:hAnsi="Times New Roman" w:cs="Times New Roman"/>
          <w:i/>
          <w:sz w:val="24"/>
          <w:szCs w:val="24"/>
        </w:rPr>
        <w:t>r p</w:t>
      </w:r>
      <w:r w:rsidR="00544F3F" w:rsidRPr="00AA0ACB">
        <w:rPr>
          <w:rFonts w:ascii="Times New Roman" w:eastAsia="MS Mincho" w:hAnsi="Times New Roman" w:cs="Times New Roman"/>
          <w:i/>
          <w:sz w:val="24"/>
          <w:szCs w:val="24"/>
        </w:rPr>
        <w:t>ë</w:t>
      </w:r>
      <w:r w:rsidR="00D00FCE" w:rsidRPr="00AA0ACB">
        <w:rPr>
          <w:rFonts w:ascii="Times New Roman" w:eastAsia="MS Mincho" w:hAnsi="Times New Roman" w:cs="Times New Roman"/>
          <w:i/>
          <w:sz w:val="24"/>
          <w:szCs w:val="24"/>
        </w:rPr>
        <w:t>rgjigje ndaj k</w:t>
      </w:r>
      <w:r w:rsidR="00544F3F" w:rsidRPr="00AA0ACB">
        <w:rPr>
          <w:rFonts w:ascii="Times New Roman" w:eastAsia="MS Mincho" w:hAnsi="Times New Roman" w:cs="Times New Roman"/>
          <w:i/>
          <w:sz w:val="24"/>
          <w:szCs w:val="24"/>
        </w:rPr>
        <w:t>ë</w:t>
      </w:r>
      <w:r w:rsidR="00D00FCE" w:rsidRPr="00AA0ACB">
        <w:rPr>
          <w:rFonts w:ascii="Times New Roman" w:eastAsia="MS Mincho" w:hAnsi="Times New Roman" w:cs="Times New Roman"/>
          <w:i/>
          <w:sz w:val="24"/>
          <w:szCs w:val="24"/>
        </w:rPr>
        <w:t>rkesave p</w:t>
      </w:r>
      <w:r w:rsidR="00544F3F" w:rsidRPr="00AA0ACB">
        <w:rPr>
          <w:rFonts w:ascii="Times New Roman" w:eastAsia="MS Mincho" w:hAnsi="Times New Roman" w:cs="Times New Roman"/>
          <w:i/>
          <w:sz w:val="24"/>
          <w:szCs w:val="24"/>
        </w:rPr>
        <w:t>ë</w:t>
      </w:r>
      <w:r w:rsidR="00D00FCE" w:rsidRPr="00AA0ACB">
        <w:rPr>
          <w:rFonts w:ascii="Times New Roman" w:eastAsia="MS Mincho" w:hAnsi="Times New Roman" w:cs="Times New Roman"/>
          <w:i/>
          <w:sz w:val="24"/>
          <w:szCs w:val="24"/>
        </w:rPr>
        <w:t xml:space="preserve">r </w:t>
      </w:r>
      <w:r w:rsidR="00975034" w:rsidRPr="00AA0ACB">
        <w:rPr>
          <w:rFonts w:ascii="Times New Roman" w:eastAsia="MS Mincho" w:hAnsi="Times New Roman" w:cs="Times New Roman"/>
          <w:i/>
          <w:sz w:val="24"/>
          <w:szCs w:val="24"/>
        </w:rPr>
        <w:t>informacion</w:t>
      </w:r>
      <w:r w:rsidR="00D00FCE" w:rsidRPr="00AA0ACB">
        <w:rPr>
          <w:rFonts w:ascii="Times New Roman" w:eastAsia="MS Mincho" w:hAnsi="Times New Roman" w:cs="Times New Roman"/>
          <w:i/>
          <w:sz w:val="24"/>
          <w:szCs w:val="24"/>
        </w:rPr>
        <w:t xml:space="preserve"> t</w:t>
      </w:r>
      <w:r w:rsidR="00544F3F" w:rsidRPr="00AA0ACB">
        <w:rPr>
          <w:rFonts w:ascii="Times New Roman" w:eastAsia="MS Mincho" w:hAnsi="Times New Roman" w:cs="Times New Roman"/>
          <w:i/>
          <w:sz w:val="24"/>
          <w:szCs w:val="24"/>
        </w:rPr>
        <w:t>ë</w:t>
      </w:r>
      <w:r w:rsidRPr="00AA0ACB">
        <w:rPr>
          <w:rFonts w:ascii="Times New Roman" w:eastAsia="MS Mincho" w:hAnsi="Times New Roman" w:cs="Times New Roman"/>
          <w:i/>
          <w:sz w:val="24"/>
          <w:szCs w:val="24"/>
        </w:rPr>
        <w:t xml:space="preserve"> autoritetit përgjegjës</w:t>
      </w:r>
    </w:p>
    <w:p w:rsidR="00F8463B" w:rsidRPr="00AA0ACB" w:rsidRDefault="00F8463B" w:rsidP="00E85ECC">
      <w:pPr>
        <w:spacing w:after="0" w:line="240" w:lineRule="auto"/>
        <w:jc w:val="both"/>
        <w:rPr>
          <w:rFonts w:ascii="Times New Roman" w:eastAsia="Calibri" w:hAnsi="Times New Roman" w:cs="Times New Roman"/>
          <w:i/>
          <w:sz w:val="24"/>
          <w:szCs w:val="24"/>
        </w:rPr>
      </w:pPr>
    </w:p>
    <w:p w:rsidR="00D34608" w:rsidRPr="00AA0ACB" w:rsidRDefault="00D22138" w:rsidP="00D34608">
      <w:pPr>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 xml:space="preserve">1. </w:t>
      </w:r>
      <w:r w:rsidR="00524B83" w:rsidRPr="00AA0ACB">
        <w:rPr>
          <w:rFonts w:ascii="Times New Roman" w:eastAsia="Calibri" w:hAnsi="Times New Roman" w:cs="Times New Roman"/>
          <w:i/>
          <w:sz w:val="24"/>
          <w:szCs w:val="24"/>
        </w:rPr>
        <w:t>Subjektet e k</w:t>
      </w:r>
      <w:r w:rsidR="00544F3F" w:rsidRPr="00AA0ACB">
        <w:rPr>
          <w:rFonts w:ascii="Times New Roman" w:eastAsia="Calibri" w:hAnsi="Times New Roman" w:cs="Times New Roman"/>
          <w:i/>
          <w:sz w:val="24"/>
          <w:szCs w:val="24"/>
        </w:rPr>
        <w:t>ë</w:t>
      </w:r>
      <w:r w:rsidR="00362764" w:rsidRPr="00AA0ACB">
        <w:rPr>
          <w:rFonts w:ascii="Times New Roman" w:eastAsia="Calibri" w:hAnsi="Times New Roman" w:cs="Times New Roman"/>
          <w:i/>
          <w:sz w:val="24"/>
          <w:szCs w:val="24"/>
        </w:rPr>
        <w:t>ti</w:t>
      </w:r>
      <w:r w:rsidR="00524B83" w:rsidRPr="00AA0ACB">
        <w:rPr>
          <w:rFonts w:ascii="Times New Roman" w:eastAsia="Calibri" w:hAnsi="Times New Roman" w:cs="Times New Roman"/>
          <w:i/>
          <w:sz w:val="24"/>
          <w:szCs w:val="24"/>
        </w:rPr>
        <w:t>j ligji, organet shtet</w:t>
      </w:r>
      <w:r w:rsidR="00544F3F" w:rsidRPr="00AA0ACB">
        <w:rPr>
          <w:rFonts w:ascii="Times New Roman" w:eastAsia="Calibri" w:hAnsi="Times New Roman" w:cs="Times New Roman"/>
          <w:i/>
          <w:sz w:val="24"/>
          <w:szCs w:val="24"/>
        </w:rPr>
        <w:t>ë</w:t>
      </w:r>
      <w:r w:rsidR="00524B83" w:rsidRPr="00AA0ACB">
        <w:rPr>
          <w:rFonts w:ascii="Times New Roman" w:eastAsia="Calibri" w:hAnsi="Times New Roman" w:cs="Times New Roman"/>
          <w:i/>
          <w:sz w:val="24"/>
          <w:szCs w:val="24"/>
        </w:rPr>
        <w:t>ror</w:t>
      </w:r>
      <w:r w:rsidR="00544F3F" w:rsidRPr="00AA0ACB">
        <w:rPr>
          <w:rFonts w:ascii="Times New Roman" w:eastAsia="Calibri" w:hAnsi="Times New Roman" w:cs="Times New Roman"/>
          <w:i/>
          <w:sz w:val="24"/>
          <w:szCs w:val="24"/>
        </w:rPr>
        <w:t>ë</w:t>
      </w:r>
      <w:r w:rsidR="00524B83" w:rsidRPr="00AA0ACB">
        <w:rPr>
          <w:rFonts w:ascii="Times New Roman" w:eastAsia="Calibri" w:hAnsi="Times New Roman" w:cs="Times New Roman"/>
          <w:i/>
          <w:sz w:val="24"/>
          <w:szCs w:val="24"/>
        </w:rPr>
        <w:t xml:space="preserve"> apo entet publike</w:t>
      </w:r>
      <w:r w:rsidR="0032303C" w:rsidRPr="00AA0ACB">
        <w:rPr>
          <w:rFonts w:ascii="Times New Roman" w:eastAsia="Calibri" w:hAnsi="Times New Roman" w:cs="Times New Roman"/>
          <w:i/>
          <w:sz w:val="24"/>
          <w:szCs w:val="24"/>
        </w:rPr>
        <w:t>, jan</w:t>
      </w:r>
      <w:r w:rsidR="00544F3F" w:rsidRPr="00AA0ACB">
        <w:rPr>
          <w:rFonts w:ascii="Times New Roman" w:eastAsia="Calibri" w:hAnsi="Times New Roman" w:cs="Times New Roman"/>
          <w:i/>
          <w:sz w:val="24"/>
          <w:szCs w:val="24"/>
        </w:rPr>
        <w:t>ë</w:t>
      </w:r>
      <w:r w:rsidR="0032303C" w:rsidRPr="00AA0ACB">
        <w:rPr>
          <w:rFonts w:ascii="Times New Roman" w:eastAsia="Calibri" w:hAnsi="Times New Roman" w:cs="Times New Roman"/>
          <w:i/>
          <w:sz w:val="24"/>
          <w:szCs w:val="24"/>
        </w:rPr>
        <w:t xml:space="preserve"> t</w:t>
      </w:r>
      <w:r w:rsidR="00544F3F" w:rsidRPr="00AA0ACB">
        <w:rPr>
          <w:rFonts w:ascii="Times New Roman" w:eastAsia="Calibri" w:hAnsi="Times New Roman" w:cs="Times New Roman"/>
          <w:i/>
          <w:sz w:val="24"/>
          <w:szCs w:val="24"/>
        </w:rPr>
        <w:t>ë</w:t>
      </w:r>
      <w:r w:rsidR="0032303C" w:rsidRPr="00AA0ACB">
        <w:rPr>
          <w:rFonts w:ascii="Times New Roman" w:eastAsia="Calibri" w:hAnsi="Times New Roman" w:cs="Times New Roman"/>
          <w:i/>
          <w:sz w:val="24"/>
          <w:szCs w:val="24"/>
        </w:rPr>
        <w:t xml:space="preserve"> detyruara q</w:t>
      </w:r>
      <w:r w:rsidR="00544F3F" w:rsidRPr="00AA0ACB">
        <w:rPr>
          <w:rFonts w:ascii="Times New Roman" w:eastAsia="Calibri" w:hAnsi="Times New Roman" w:cs="Times New Roman"/>
          <w:i/>
          <w:sz w:val="24"/>
          <w:szCs w:val="24"/>
        </w:rPr>
        <w:t>ë</w:t>
      </w:r>
      <w:r w:rsidR="0032303C" w:rsidRPr="00AA0ACB">
        <w:rPr>
          <w:rFonts w:ascii="Times New Roman" w:eastAsia="Calibri" w:hAnsi="Times New Roman" w:cs="Times New Roman"/>
          <w:i/>
          <w:sz w:val="24"/>
          <w:szCs w:val="24"/>
        </w:rPr>
        <w:t xml:space="preserve"> </w:t>
      </w:r>
      <w:r w:rsidR="00524B83" w:rsidRPr="00AA0ACB">
        <w:rPr>
          <w:rFonts w:ascii="Times New Roman" w:eastAsia="Calibri" w:hAnsi="Times New Roman" w:cs="Times New Roman"/>
          <w:i/>
          <w:sz w:val="24"/>
          <w:szCs w:val="24"/>
        </w:rPr>
        <w:t>t’ju p</w:t>
      </w:r>
      <w:r w:rsidR="00544F3F" w:rsidRPr="00AA0ACB">
        <w:rPr>
          <w:rFonts w:ascii="Times New Roman" w:eastAsia="Calibri" w:hAnsi="Times New Roman" w:cs="Times New Roman"/>
          <w:i/>
          <w:sz w:val="24"/>
          <w:szCs w:val="24"/>
        </w:rPr>
        <w:t>ë</w:t>
      </w:r>
      <w:r w:rsidR="00524B83" w:rsidRPr="00AA0ACB">
        <w:rPr>
          <w:rFonts w:ascii="Times New Roman" w:eastAsia="Calibri" w:hAnsi="Times New Roman" w:cs="Times New Roman"/>
          <w:i/>
          <w:sz w:val="24"/>
          <w:szCs w:val="24"/>
        </w:rPr>
        <w:t>rgjigjen k</w:t>
      </w:r>
      <w:r w:rsidR="00544F3F" w:rsidRPr="00AA0ACB">
        <w:rPr>
          <w:rFonts w:ascii="Times New Roman" w:eastAsia="Calibri" w:hAnsi="Times New Roman" w:cs="Times New Roman"/>
          <w:i/>
          <w:sz w:val="24"/>
          <w:szCs w:val="24"/>
        </w:rPr>
        <w:t>ë</w:t>
      </w:r>
      <w:r w:rsidR="00524B83" w:rsidRPr="00AA0ACB">
        <w:rPr>
          <w:rFonts w:ascii="Times New Roman" w:eastAsia="Calibri" w:hAnsi="Times New Roman" w:cs="Times New Roman"/>
          <w:i/>
          <w:sz w:val="24"/>
          <w:szCs w:val="24"/>
        </w:rPr>
        <w:t>rkesave p</w:t>
      </w:r>
      <w:r w:rsidR="00544F3F" w:rsidRPr="00AA0ACB">
        <w:rPr>
          <w:rFonts w:ascii="Times New Roman" w:eastAsia="Calibri" w:hAnsi="Times New Roman" w:cs="Times New Roman"/>
          <w:i/>
          <w:sz w:val="24"/>
          <w:szCs w:val="24"/>
        </w:rPr>
        <w:t>ë</w:t>
      </w:r>
      <w:r w:rsidR="00524B83" w:rsidRPr="00AA0ACB">
        <w:rPr>
          <w:rFonts w:ascii="Times New Roman" w:eastAsia="Calibri" w:hAnsi="Times New Roman" w:cs="Times New Roman"/>
          <w:i/>
          <w:sz w:val="24"/>
          <w:szCs w:val="24"/>
        </w:rPr>
        <w:t>r informacion, t</w:t>
      </w:r>
      <w:r w:rsidR="00544F3F" w:rsidRPr="00AA0ACB">
        <w:rPr>
          <w:rFonts w:ascii="Times New Roman" w:eastAsia="Calibri" w:hAnsi="Times New Roman" w:cs="Times New Roman"/>
          <w:i/>
          <w:sz w:val="24"/>
          <w:szCs w:val="24"/>
        </w:rPr>
        <w:t>ë</w:t>
      </w:r>
      <w:r w:rsidR="00524B83" w:rsidRPr="00AA0ACB">
        <w:rPr>
          <w:rFonts w:ascii="Times New Roman" w:eastAsia="Calibri" w:hAnsi="Times New Roman" w:cs="Times New Roman"/>
          <w:i/>
          <w:sz w:val="24"/>
          <w:szCs w:val="24"/>
        </w:rPr>
        <w:t xml:space="preserve"> dh</w:t>
      </w:r>
      <w:r w:rsidR="00544F3F" w:rsidRPr="00AA0ACB">
        <w:rPr>
          <w:rFonts w:ascii="Times New Roman" w:eastAsia="Calibri" w:hAnsi="Times New Roman" w:cs="Times New Roman"/>
          <w:i/>
          <w:sz w:val="24"/>
          <w:szCs w:val="24"/>
        </w:rPr>
        <w:t>ë</w:t>
      </w:r>
      <w:r w:rsidR="00524B83" w:rsidRPr="00AA0ACB">
        <w:rPr>
          <w:rFonts w:ascii="Times New Roman" w:eastAsia="Calibri" w:hAnsi="Times New Roman" w:cs="Times New Roman"/>
          <w:i/>
          <w:sz w:val="24"/>
          <w:szCs w:val="24"/>
        </w:rPr>
        <w:t>na dhe dokumente, t</w:t>
      </w:r>
      <w:r w:rsidR="00544F3F" w:rsidRPr="00AA0ACB">
        <w:rPr>
          <w:rFonts w:ascii="Times New Roman" w:eastAsia="Calibri" w:hAnsi="Times New Roman" w:cs="Times New Roman"/>
          <w:i/>
          <w:sz w:val="24"/>
          <w:szCs w:val="24"/>
        </w:rPr>
        <w:t>ë</w:t>
      </w:r>
      <w:r w:rsidR="00524B83" w:rsidRPr="00AA0ACB">
        <w:rPr>
          <w:rFonts w:ascii="Times New Roman" w:eastAsia="Calibri" w:hAnsi="Times New Roman" w:cs="Times New Roman"/>
          <w:i/>
          <w:sz w:val="24"/>
          <w:szCs w:val="24"/>
        </w:rPr>
        <w:t xml:space="preserve"> d</w:t>
      </w:r>
      <w:r w:rsidR="00544F3F" w:rsidRPr="00AA0ACB">
        <w:rPr>
          <w:rFonts w:ascii="Times New Roman" w:eastAsia="Calibri" w:hAnsi="Times New Roman" w:cs="Times New Roman"/>
          <w:i/>
          <w:sz w:val="24"/>
          <w:szCs w:val="24"/>
        </w:rPr>
        <w:t>ë</w:t>
      </w:r>
      <w:r w:rsidR="00524B83" w:rsidRPr="00AA0ACB">
        <w:rPr>
          <w:rFonts w:ascii="Times New Roman" w:eastAsia="Calibri" w:hAnsi="Times New Roman" w:cs="Times New Roman"/>
          <w:i/>
          <w:sz w:val="24"/>
          <w:szCs w:val="24"/>
        </w:rPr>
        <w:t xml:space="preserve">rguara nga </w:t>
      </w:r>
      <w:r w:rsidR="0032303C" w:rsidRPr="00AA0ACB">
        <w:rPr>
          <w:rFonts w:ascii="Times New Roman" w:eastAsia="Calibri" w:hAnsi="Times New Roman" w:cs="Times New Roman"/>
          <w:i/>
          <w:sz w:val="24"/>
          <w:szCs w:val="24"/>
        </w:rPr>
        <w:t>autoritetit përgjegjës</w:t>
      </w:r>
      <w:r w:rsidR="00524B83" w:rsidRPr="00AA0ACB">
        <w:rPr>
          <w:rFonts w:ascii="Times New Roman" w:eastAsia="Calibri" w:hAnsi="Times New Roman" w:cs="Times New Roman"/>
          <w:i/>
          <w:sz w:val="24"/>
          <w:szCs w:val="24"/>
        </w:rPr>
        <w:t>, brenda 10 dit</w:t>
      </w:r>
      <w:r w:rsidR="00544F3F" w:rsidRPr="00AA0ACB">
        <w:rPr>
          <w:rFonts w:ascii="Times New Roman" w:eastAsia="Calibri" w:hAnsi="Times New Roman" w:cs="Times New Roman"/>
          <w:i/>
          <w:sz w:val="24"/>
          <w:szCs w:val="24"/>
        </w:rPr>
        <w:t>ë</w:t>
      </w:r>
      <w:r w:rsidR="00524B83" w:rsidRPr="00AA0ACB">
        <w:rPr>
          <w:rFonts w:ascii="Times New Roman" w:eastAsia="Calibri" w:hAnsi="Times New Roman" w:cs="Times New Roman"/>
          <w:i/>
          <w:sz w:val="24"/>
          <w:szCs w:val="24"/>
        </w:rPr>
        <w:t>ve</w:t>
      </w:r>
      <w:r w:rsidR="004419FF" w:rsidRPr="00AA0ACB">
        <w:rPr>
          <w:rFonts w:ascii="Times New Roman" w:eastAsia="Calibri" w:hAnsi="Times New Roman" w:cs="Times New Roman"/>
          <w:i/>
          <w:sz w:val="24"/>
          <w:szCs w:val="24"/>
        </w:rPr>
        <w:t xml:space="preserve"> kalendarike</w:t>
      </w:r>
      <w:r w:rsidR="00524B83" w:rsidRPr="00AA0ACB">
        <w:rPr>
          <w:rFonts w:ascii="Times New Roman" w:eastAsia="Calibri" w:hAnsi="Times New Roman" w:cs="Times New Roman"/>
          <w:i/>
          <w:sz w:val="24"/>
          <w:szCs w:val="24"/>
        </w:rPr>
        <w:t xml:space="preserve"> nga marrja e kërkesës.</w:t>
      </w:r>
    </w:p>
    <w:p w:rsidR="00D34608" w:rsidRPr="00AA0ACB" w:rsidRDefault="00D34608" w:rsidP="00D34608">
      <w:pPr>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2. Në raste urgjente, autoriteti përgjegjës mund t</w:t>
      </w:r>
      <w:r w:rsidR="00544F3F"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k</w:t>
      </w:r>
      <w:r w:rsidR="00544F3F"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rkojn</w:t>
      </w:r>
      <w:r w:rsidR="00544F3F"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informacion edhe brenda nj</w:t>
      </w:r>
      <w:r w:rsidR="00544F3F"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afati m</w:t>
      </w:r>
      <w:r w:rsidR="00544F3F"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t</w:t>
      </w:r>
      <w:r w:rsidR="00544F3F"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shkurt</w:t>
      </w:r>
      <w:r w:rsidR="00544F3F"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 sesa ai i parashikuar n</w:t>
      </w:r>
      <w:r w:rsidR="00544F3F"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pik</w:t>
      </w:r>
      <w:r w:rsidR="00544F3F" w:rsidRPr="00AA0ACB">
        <w:rPr>
          <w:rFonts w:ascii="Times New Roman" w:eastAsia="Calibri" w:hAnsi="Times New Roman" w:cs="Times New Roman"/>
          <w:i/>
          <w:sz w:val="24"/>
          <w:szCs w:val="24"/>
        </w:rPr>
        <w:t>ë</w:t>
      </w:r>
      <w:r w:rsidR="00B42E04" w:rsidRPr="00AA0ACB">
        <w:rPr>
          <w:rFonts w:ascii="Times New Roman" w:eastAsia="Calibri" w:hAnsi="Times New Roman" w:cs="Times New Roman"/>
          <w:i/>
          <w:sz w:val="24"/>
          <w:szCs w:val="24"/>
        </w:rPr>
        <w:t>n 1 dhe s</w:t>
      </w:r>
      <w:r w:rsidRPr="00AA0ACB">
        <w:rPr>
          <w:rFonts w:ascii="Times New Roman" w:eastAsia="Calibri" w:hAnsi="Times New Roman" w:cs="Times New Roman"/>
          <w:i/>
          <w:sz w:val="24"/>
          <w:szCs w:val="24"/>
        </w:rPr>
        <w:t>ubjektet e k</w:t>
      </w:r>
      <w:r w:rsidR="00544F3F"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tij ligji, organet shtet</w:t>
      </w:r>
      <w:r w:rsidR="00544F3F"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ror</w:t>
      </w:r>
      <w:r w:rsidR="00544F3F"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apo entet publike jan</w:t>
      </w:r>
      <w:r w:rsidR="00544F3F"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t</w:t>
      </w:r>
      <w:r w:rsidR="00544F3F"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w:t>
      </w:r>
      <w:r w:rsidR="00975034" w:rsidRPr="00AA0ACB">
        <w:rPr>
          <w:rFonts w:ascii="Times New Roman" w:eastAsia="Calibri" w:hAnsi="Times New Roman" w:cs="Times New Roman"/>
          <w:i/>
          <w:sz w:val="24"/>
          <w:szCs w:val="24"/>
        </w:rPr>
        <w:t>detyruara</w:t>
      </w:r>
      <w:r w:rsidRPr="00AA0ACB">
        <w:rPr>
          <w:rFonts w:ascii="Times New Roman" w:eastAsia="Calibri" w:hAnsi="Times New Roman" w:cs="Times New Roman"/>
          <w:i/>
          <w:sz w:val="24"/>
          <w:szCs w:val="24"/>
        </w:rPr>
        <w:t xml:space="preserve"> p</w:t>
      </w:r>
      <w:r w:rsidR="00544F3F" w:rsidRPr="00AA0ACB">
        <w:rPr>
          <w:rFonts w:ascii="Times New Roman" w:eastAsia="Calibri" w:hAnsi="Times New Roman" w:cs="Times New Roman"/>
          <w:i/>
          <w:sz w:val="24"/>
          <w:szCs w:val="24"/>
        </w:rPr>
        <w:t>ë</w:t>
      </w:r>
      <w:r w:rsidR="00B42E04" w:rsidRPr="00AA0ACB">
        <w:rPr>
          <w:rFonts w:ascii="Times New Roman" w:eastAsia="Calibri" w:hAnsi="Times New Roman" w:cs="Times New Roman"/>
          <w:i/>
          <w:sz w:val="24"/>
          <w:szCs w:val="24"/>
        </w:rPr>
        <w:t>r dh</w:t>
      </w:r>
      <w:r w:rsidR="00CD5BD1" w:rsidRPr="00AA0ACB">
        <w:rPr>
          <w:rFonts w:ascii="Times New Roman" w:eastAsia="Calibri" w:hAnsi="Times New Roman" w:cs="Times New Roman"/>
          <w:i/>
          <w:sz w:val="24"/>
          <w:szCs w:val="24"/>
        </w:rPr>
        <w:t>ë</w:t>
      </w:r>
      <w:r w:rsidR="00B42E04" w:rsidRPr="00AA0ACB">
        <w:rPr>
          <w:rFonts w:ascii="Times New Roman" w:eastAsia="Calibri" w:hAnsi="Times New Roman" w:cs="Times New Roman"/>
          <w:i/>
          <w:sz w:val="24"/>
          <w:szCs w:val="24"/>
        </w:rPr>
        <w:t xml:space="preserve">nien </w:t>
      </w:r>
      <w:r w:rsidRPr="00AA0ACB">
        <w:rPr>
          <w:rFonts w:ascii="Times New Roman" w:eastAsia="Calibri" w:hAnsi="Times New Roman" w:cs="Times New Roman"/>
          <w:i/>
          <w:sz w:val="24"/>
          <w:szCs w:val="24"/>
        </w:rPr>
        <w:t>e k</w:t>
      </w:r>
      <w:r w:rsidR="00544F3F"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tij informacioni.</w:t>
      </w:r>
    </w:p>
    <w:p w:rsidR="00D34608" w:rsidRPr="00AA0ACB" w:rsidRDefault="00D34608" w:rsidP="00E85ECC">
      <w:pPr>
        <w:spacing w:after="0" w:line="240" w:lineRule="auto"/>
        <w:ind w:left="2880" w:firstLine="720"/>
        <w:jc w:val="both"/>
        <w:rPr>
          <w:rFonts w:ascii="Times New Roman" w:eastAsia="Calibri" w:hAnsi="Times New Roman" w:cs="Times New Roman"/>
          <w:i/>
          <w:sz w:val="24"/>
          <w:szCs w:val="24"/>
        </w:rPr>
      </w:pPr>
    </w:p>
    <w:p w:rsidR="00373B84" w:rsidRPr="00AA0ACB" w:rsidRDefault="00373B84" w:rsidP="00E85ECC">
      <w:pPr>
        <w:spacing w:after="0" w:line="240" w:lineRule="auto"/>
        <w:ind w:left="2880" w:firstLine="720"/>
        <w:jc w:val="both"/>
        <w:rPr>
          <w:rFonts w:ascii="Times New Roman" w:eastAsia="Calibri" w:hAnsi="Times New Roman" w:cs="Times New Roman"/>
          <w:b/>
          <w:sz w:val="24"/>
          <w:szCs w:val="24"/>
        </w:rPr>
      </w:pPr>
      <w:r w:rsidRPr="00AA0ACB">
        <w:rPr>
          <w:rFonts w:ascii="Times New Roman" w:eastAsia="Calibri" w:hAnsi="Times New Roman" w:cs="Times New Roman"/>
          <w:b/>
          <w:sz w:val="24"/>
          <w:szCs w:val="24"/>
        </w:rPr>
        <w:t xml:space="preserve">Neni </w:t>
      </w:r>
      <w:r w:rsidR="00725CF0" w:rsidRPr="00AA0ACB">
        <w:rPr>
          <w:rFonts w:ascii="Times New Roman" w:eastAsia="Calibri" w:hAnsi="Times New Roman" w:cs="Times New Roman"/>
          <w:b/>
          <w:sz w:val="24"/>
          <w:szCs w:val="24"/>
        </w:rPr>
        <w:t>23</w:t>
      </w:r>
    </w:p>
    <w:p w:rsidR="00637F4C" w:rsidRPr="00AA0ACB" w:rsidRDefault="00637F4C" w:rsidP="00E85ECC">
      <w:pPr>
        <w:spacing w:after="0" w:line="240" w:lineRule="auto"/>
        <w:jc w:val="both"/>
        <w:rPr>
          <w:rFonts w:ascii="Times New Roman" w:eastAsia="Calibri" w:hAnsi="Times New Roman" w:cs="Times New Roman"/>
          <w:sz w:val="24"/>
          <w:szCs w:val="24"/>
        </w:rPr>
      </w:pPr>
    </w:p>
    <w:p w:rsidR="00CC5C6A" w:rsidRPr="00AA0ACB" w:rsidRDefault="002605AA" w:rsidP="00032161">
      <w:pPr>
        <w:pStyle w:val="ListParagraph"/>
        <w:numPr>
          <w:ilvl w:val="0"/>
          <w:numId w:val="12"/>
        </w:num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lastRenderedPageBreak/>
        <w:t>Germa</w:t>
      </w:r>
      <w:r w:rsidR="00CC5C6A" w:rsidRPr="00AA0ACB">
        <w:rPr>
          <w:rFonts w:ascii="Times New Roman" w:eastAsia="Calibri" w:hAnsi="Times New Roman" w:cs="Times New Roman"/>
          <w:sz w:val="24"/>
          <w:szCs w:val="24"/>
        </w:rPr>
        <w:t xml:space="preserve"> “b” ndryshon dhe b</w:t>
      </w:r>
      <w:r w:rsidR="000632AE" w:rsidRPr="00AA0ACB">
        <w:rPr>
          <w:rFonts w:ascii="Times New Roman" w:eastAsia="Calibri" w:hAnsi="Times New Roman" w:cs="Times New Roman"/>
          <w:sz w:val="24"/>
          <w:szCs w:val="24"/>
        </w:rPr>
        <w:t>ë</w:t>
      </w:r>
      <w:r w:rsidR="00CC5C6A" w:rsidRPr="00AA0ACB">
        <w:rPr>
          <w:rFonts w:ascii="Times New Roman" w:eastAsia="Calibri" w:hAnsi="Times New Roman" w:cs="Times New Roman"/>
          <w:sz w:val="24"/>
          <w:szCs w:val="24"/>
        </w:rPr>
        <w:t>het:</w:t>
      </w:r>
    </w:p>
    <w:p w:rsidR="009A1E1D" w:rsidRPr="00AA0ACB" w:rsidRDefault="00CC5C6A" w:rsidP="009A1E1D">
      <w:pPr>
        <w:pStyle w:val="ListParagraph"/>
        <w:spacing w:after="0" w:line="240" w:lineRule="auto"/>
        <w:contextualSpacing w:val="0"/>
        <w:jc w:val="both"/>
        <w:rPr>
          <w:rFonts w:ascii="Times New Roman" w:eastAsia="Times New Roman" w:hAnsi="Times New Roman" w:cs="Times New Roman"/>
          <w:i/>
          <w:sz w:val="24"/>
          <w:szCs w:val="24"/>
        </w:rPr>
      </w:pPr>
      <w:r w:rsidRPr="00AA0ACB">
        <w:rPr>
          <w:rFonts w:ascii="Times New Roman" w:eastAsia="Calibri" w:hAnsi="Times New Roman" w:cs="Times New Roman"/>
          <w:sz w:val="24"/>
          <w:szCs w:val="24"/>
        </w:rPr>
        <w:t xml:space="preserve"> “</w:t>
      </w:r>
      <w:r w:rsidRPr="00AA0ACB">
        <w:rPr>
          <w:rFonts w:ascii="Times New Roman" w:eastAsia="Calibri" w:hAnsi="Times New Roman" w:cs="Times New Roman"/>
          <w:i/>
          <w:sz w:val="24"/>
          <w:szCs w:val="24"/>
        </w:rPr>
        <w:t xml:space="preserve">b) </w:t>
      </w:r>
      <w:r w:rsidR="009A1E1D" w:rsidRPr="00AA0ACB">
        <w:rPr>
          <w:rFonts w:ascii="Times New Roman" w:eastAsia="Calibri" w:hAnsi="Times New Roman" w:cs="Times New Roman"/>
          <w:i/>
          <w:sz w:val="24"/>
          <w:szCs w:val="24"/>
        </w:rPr>
        <w:t xml:space="preserve">ka akses të drejtpërdrejtë në sistemet e teknologjisë së informacionit apo bazat e të dhënave dhe në çdo informacion të administruar nga institucionet publike, pranë subjekteve private me pronar shtetin apo të dhëna nga shtetit në favor të subjekteve private në bazë të një kontrate si  dhe në çdo lloj regjistri publik, në lidhje me të dhënat për </w:t>
      </w:r>
      <w:r w:rsidR="009A1E1D" w:rsidRPr="00AA0ACB">
        <w:rPr>
          <w:rFonts w:ascii="Times New Roman" w:eastAsia="Times New Roman" w:hAnsi="Times New Roman" w:cs="Times New Roman"/>
          <w:i/>
          <w:spacing w:val="-5"/>
          <w:sz w:val="24"/>
          <w:szCs w:val="24"/>
        </w:rPr>
        <w:t xml:space="preserve">gjendjen gjyqësore, të dhënat për hyrje-daljet në kufi, </w:t>
      </w:r>
      <w:r w:rsidR="00975034" w:rsidRPr="00AA0ACB">
        <w:rPr>
          <w:rFonts w:ascii="Times New Roman" w:eastAsia="Times New Roman" w:hAnsi="Times New Roman" w:cs="Times New Roman"/>
          <w:i/>
          <w:spacing w:val="-5"/>
          <w:sz w:val="24"/>
          <w:szCs w:val="24"/>
        </w:rPr>
        <w:t>regjistrin</w:t>
      </w:r>
      <w:r w:rsidR="009A1E1D" w:rsidRPr="00AA0ACB">
        <w:rPr>
          <w:rFonts w:ascii="Times New Roman" w:eastAsia="Times New Roman" w:hAnsi="Times New Roman" w:cs="Times New Roman"/>
          <w:i/>
          <w:spacing w:val="-5"/>
          <w:sz w:val="24"/>
          <w:szCs w:val="24"/>
        </w:rPr>
        <w:t xml:space="preserve"> e të huajve, </w:t>
      </w:r>
      <w:r w:rsidR="00975034" w:rsidRPr="00AA0ACB">
        <w:rPr>
          <w:rFonts w:ascii="Times New Roman" w:eastAsia="Times New Roman" w:hAnsi="Times New Roman" w:cs="Times New Roman"/>
          <w:i/>
          <w:spacing w:val="-5"/>
          <w:sz w:val="24"/>
          <w:szCs w:val="24"/>
        </w:rPr>
        <w:t>regjistrin</w:t>
      </w:r>
      <w:r w:rsidR="009A1E1D" w:rsidRPr="00AA0ACB">
        <w:rPr>
          <w:rFonts w:ascii="Times New Roman" w:eastAsia="Times New Roman" w:hAnsi="Times New Roman" w:cs="Times New Roman"/>
          <w:i/>
          <w:spacing w:val="-5"/>
          <w:sz w:val="24"/>
          <w:szCs w:val="24"/>
        </w:rPr>
        <w:t xml:space="preserve"> e </w:t>
      </w:r>
      <w:r w:rsidR="00975034" w:rsidRPr="00AA0ACB">
        <w:rPr>
          <w:rFonts w:ascii="Times New Roman" w:eastAsia="Times New Roman" w:hAnsi="Times New Roman" w:cs="Times New Roman"/>
          <w:i/>
          <w:spacing w:val="-5"/>
          <w:sz w:val="24"/>
          <w:szCs w:val="24"/>
        </w:rPr>
        <w:t>gjendjes</w:t>
      </w:r>
      <w:r w:rsidR="009A1E1D" w:rsidRPr="00AA0ACB">
        <w:rPr>
          <w:rFonts w:ascii="Times New Roman" w:eastAsia="Times New Roman" w:hAnsi="Times New Roman" w:cs="Times New Roman"/>
          <w:i/>
          <w:spacing w:val="-5"/>
          <w:sz w:val="24"/>
          <w:szCs w:val="24"/>
        </w:rPr>
        <w:t xml:space="preserve"> civile, të dhënat për pasaportat dhe dokumentet e tjera të identifikimit, të dhënat për pasuritë e luajtshme dhe të pa </w:t>
      </w:r>
      <w:r w:rsidR="00975034" w:rsidRPr="00AA0ACB">
        <w:rPr>
          <w:rFonts w:ascii="Times New Roman" w:eastAsia="Times New Roman" w:hAnsi="Times New Roman" w:cs="Times New Roman"/>
          <w:i/>
          <w:spacing w:val="-5"/>
          <w:sz w:val="24"/>
          <w:szCs w:val="24"/>
        </w:rPr>
        <w:t>luajtshme</w:t>
      </w:r>
      <w:r w:rsidR="009A1E1D" w:rsidRPr="00AA0ACB">
        <w:rPr>
          <w:rFonts w:ascii="Times New Roman" w:eastAsia="Times New Roman" w:hAnsi="Times New Roman" w:cs="Times New Roman"/>
          <w:i/>
          <w:spacing w:val="-5"/>
          <w:sz w:val="24"/>
          <w:szCs w:val="24"/>
        </w:rPr>
        <w:t xml:space="preserve"> të çdo lloji, </w:t>
      </w:r>
      <w:r w:rsidR="009A1E1D" w:rsidRPr="00AA0ACB">
        <w:rPr>
          <w:rFonts w:ascii="Times New Roman" w:eastAsia="Times New Roman" w:hAnsi="Times New Roman" w:cs="Times New Roman"/>
          <w:i/>
          <w:sz w:val="24"/>
          <w:szCs w:val="24"/>
        </w:rPr>
        <w:t xml:space="preserve">në të dhënat mbi të drejta ose interesa pasurorë të çdo lloji mbi pasuri të luajtshme dhe të pa </w:t>
      </w:r>
      <w:r w:rsidR="00975034" w:rsidRPr="00AA0ACB">
        <w:rPr>
          <w:rFonts w:ascii="Times New Roman" w:eastAsia="Times New Roman" w:hAnsi="Times New Roman" w:cs="Times New Roman"/>
          <w:i/>
          <w:sz w:val="24"/>
          <w:szCs w:val="24"/>
        </w:rPr>
        <w:t>luajtshme</w:t>
      </w:r>
      <w:r w:rsidR="009A1E1D" w:rsidRPr="00AA0ACB">
        <w:rPr>
          <w:rFonts w:ascii="Times New Roman" w:eastAsia="Times New Roman" w:hAnsi="Times New Roman" w:cs="Times New Roman"/>
          <w:i/>
          <w:sz w:val="24"/>
          <w:szCs w:val="24"/>
        </w:rPr>
        <w:t xml:space="preserve">, </w:t>
      </w:r>
      <w:r w:rsidR="00975034" w:rsidRPr="00AA0ACB">
        <w:rPr>
          <w:rFonts w:ascii="Times New Roman" w:eastAsia="Times New Roman" w:hAnsi="Times New Roman" w:cs="Times New Roman"/>
          <w:i/>
          <w:sz w:val="24"/>
          <w:szCs w:val="24"/>
        </w:rPr>
        <w:t>regjistra</w:t>
      </w:r>
      <w:r w:rsidR="009A1E1D" w:rsidRPr="00AA0ACB">
        <w:rPr>
          <w:rFonts w:ascii="Times New Roman" w:eastAsia="Times New Roman" w:hAnsi="Times New Roman" w:cs="Times New Roman"/>
          <w:i/>
          <w:sz w:val="24"/>
          <w:szCs w:val="24"/>
        </w:rPr>
        <w:t xml:space="preserve"> të </w:t>
      </w:r>
      <w:r w:rsidR="00975034" w:rsidRPr="00AA0ACB">
        <w:rPr>
          <w:rFonts w:ascii="Times New Roman" w:eastAsia="Times New Roman" w:hAnsi="Times New Roman" w:cs="Times New Roman"/>
          <w:i/>
          <w:sz w:val="24"/>
          <w:szCs w:val="24"/>
        </w:rPr>
        <w:t>përqendruar</w:t>
      </w:r>
      <w:r w:rsidR="009A1E1D" w:rsidRPr="00AA0ACB">
        <w:rPr>
          <w:rFonts w:ascii="Times New Roman" w:eastAsia="Times New Roman" w:hAnsi="Times New Roman" w:cs="Times New Roman"/>
          <w:i/>
          <w:sz w:val="24"/>
          <w:szCs w:val="24"/>
        </w:rPr>
        <w:t xml:space="preserve"> të dhënash për kontrata dhe/ose detyrime të subjekteve private me organe të shtetit, regjistr</w:t>
      </w:r>
      <w:r w:rsidR="00770ED1" w:rsidRPr="00AA0ACB">
        <w:rPr>
          <w:rFonts w:ascii="Times New Roman" w:eastAsia="Times New Roman" w:hAnsi="Times New Roman" w:cs="Times New Roman"/>
          <w:i/>
          <w:sz w:val="24"/>
          <w:szCs w:val="24"/>
        </w:rPr>
        <w:t>at</w:t>
      </w:r>
      <w:r w:rsidR="009A1E1D" w:rsidRPr="00AA0ACB">
        <w:rPr>
          <w:rFonts w:ascii="Times New Roman" w:eastAsia="Times New Roman" w:hAnsi="Times New Roman" w:cs="Times New Roman"/>
          <w:i/>
          <w:sz w:val="24"/>
          <w:szCs w:val="24"/>
        </w:rPr>
        <w:t xml:space="preserve"> noterial, </w:t>
      </w:r>
      <w:r w:rsidR="004B0C7B" w:rsidRPr="00AA0ACB">
        <w:rPr>
          <w:rFonts w:ascii="Times New Roman" w:eastAsia="Times New Roman" w:hAnsi="Times New Roman" w:cs="Times New Roman"/>
          <w:i/>
          <w:sz w:val="24"/>
          <w:szCs w:val="24"/>
        </w:rPr>
        <w:t>regjistrin</w:t>
      </w:r>
      <w:r w:rsidR="002A2E30" w:rsidRPr="00AA0ACB">
        <w:rPr>
          <w:rFonts w:ascii="Times New Roman" w:eastAsia="Times New Roman" w:hAnsi="Times New Roman" w:cs="Times New Roman"/>
          <w:i/>
          <w:sz w:val="24"/>
          <w:szCs w:val="24"/>
        </w:rPr>
        <w:t xml:space="preserve"> e pronarëve përfitues, </w:t>
      </w:r>
      <w:r w:rsidR="004B0C7B" w:rsidRPr="00AA0ACB">
        <w:rPr>
          <w:rFonts w:ascii="Times New Roman" w:eastAsia="Times New Roman" w:hAnsi="Times New Roman" w:cs="Times New Roman"/>
          <w:i/>
          <w:sz w:val="24"/>
          <w:szCs w:val="24"/>
        </w:rPr>
        <w:t>regjistrin</w:t>
      </w:r>
      <w:r w:rsidR="002A2E30" w:rsidRPr="00AA0ACB">
        <w:rPr>
          <w:rFonts w:ascii="Times New Roman" w:eastAsia="Times New Roman" w:hAnsi="Times New Roman" w:cs="Times New Roman"/>
          <w:i/>
          <w:sz w:val="24"/>
          <w:szCs w:val="24"/>
        </w:rPr>
        <w:t xml:space="preserve"> e llogarive bankare, </w:t>
      </w:r>
      <w:r w:rsidR="009A1E1D" w:rsidRPr="00AA0ACB">
        <w:rPr>
          <w:rFonts w:ascii="Times New Roman" w:eastAsia="Times New Roman" w:hAnsi="Times New Roman" w:cs="Times New Roman"/>
          <w:i/>
          <w:spacing w:val="-5"/>
          <w:sz w:val="24"/>
          <w:szCs w:val="24"/>
        </w:rPr>
        <w:t xml:space="preserve">të dhënat mbi automjetet dhe lejet e drejtimit, të dhënat </w:t>
      </w:r>
      <w:r w:rsidR="009A1E1D" w:rsidRPr="00AA0ACB">
        <w:rPr>
          <w:rFonts w:ascii="Times New Roman" w:eastAsia="Times New Roman" w:hAnsi="Times New Roman" w:cs="Times New Roman"/>
          <w:i/>
          <w:spacing w:val="-7"/>
          <w:sz w:val="24"/>
          <w:szCs w:val="24"/>
        </w:rPr>
        <w:t xml:space="preserve">tatimore dhe doganore, </w:t>
      </w:r>
      <w:r w:rsidR="009A1E1D" w:rsidRPr="00AA0ACB">
        <w:rPr>
          <w:rFonts w:ascii="Times New Roman" w:eastAsia="Times New Roman" w:hAnsi="Times New Roman" w:cs="Times New Roman"/>
          <w:i/>
          <w:spacing w:val="-1"/>
          <w:sz w:val="24"/>
          <w:szCs w:val="24"/>
        </w:rPr>
        <w:t>të dhënat mbi marrëdhënie të mun</w:t>
      </w:r>
      <w:r w:rsidR="009A1E1D" w:rsidRPr="00AA0ACB">
        <w:rPr>
          <w:rFonts w:ascii="Times New Roman" w:eastAsia="Times New Roman" w:hAnsi="Times New Roman" w:cs="Times New Roman"/>
          <w:i/>
          <w:spacing w:val="-8"/>
          <w:sz w:val="24"/>
          <w:szCs w:val="24"/>
        </w:rPr>
        <w:t xml:space="preserve">dshme biznesi, veprimtari tregtare ose veprimtari të </w:t>
      </w:r>
      <w:r w:rsidR="009A1E1D" w:rsidRPr="00AA0ACB">
        <w:rPr>
          <w:rFonts w:ascii="Times New Roman" w:eastAsia="Times New Roman" w:hAnsi="Times New Roman" w:cs="Times New Roman"/>
          <w:i/>
          <w:sz w:val="24"/>
          <w:szCs w:val="24"/>
        </w:rPr>
        <w:t>tjera profesionale.</w:t>
      </w:r>
    </w:p>
    <w:p w:rsidR="00975034" w:rsidRPr="00AA0ACB" w:rsidRDefault="00975034" w:rsidP="009A1E1D">
      <w:pPr>
        <w:pStyle w:val="ListParagraph"/>
        <w:spacing w:after="0" w:line="240" w:lineRule="auto"/>
        <w:contextualSpacing w:val="0"/>
        <w:jc w:val="both"/>
        <w:rPr>
          <w:rFonts w:ascii="Times New Roman" w:eastAsia="Times New Roman" w:hAnsi="Times New Roman" w:cs="Times New Roman"/>
          <w:i/>
          <w:sz w:val="24"/>
          <w:szCs w:val="24"/>
        </w:rPr>
      </w:pPr>
      <w:r w:rsidRPr="00AA0ACB">
        <w:rPr>
          <w:rFonts w:ascii="Times New Roman" w:eastAsia="Times New Roman" w:hAnsi="Times New Roman" w:cs="Times New Roman"/>
          <w:i/>
          <w:sz w:val="24"/>
          <w:szCs w:val="24"/>
        </w:rPr>
        <w:t>Gjithashtu ka akses edhe n</w:t>
      </w:r>
      <w:r w:rsidR="00DB2BB1" w:rsidRPr="00AA0ACB">
        <w:rPr>
          <w:rFonts w:ascii="Times New Roman" w:eastAsia="Times New Roman" w:hAnsi="Times New Roman" w:cs="Times New Roman"/>
          <w:i/>
          <w:sz w:val="24"/>
          <w:szCs w:val="24"/>
        </w:rPr>
        <w:t>ë</w:t>
      </w:r>
      <w:r w:rsidRPr="00AA0ACB">
        <w:rPr>
          <w:rFonts w:ascii="Times New Roman" w:eastAsia="Times New Roman" w:hAnsi="Times New Roman" w:cs="Times New Roman"/>
          <w:i/>
          <w:sz w:val="24"/>
          <w:szCs w:val="24"/>
        </w:rPr>
        <w:t xml:space="preserve"> </w:t>
      </w:r>
      <w:r w:rsidR="00DB2BB1" w:rsidRPr="00AA0ACB">
        <w:rPr>
          <w:rFonts w:ascii="Times New Roman" w:eastAsia="Times New Roman" w:hAnsi="Times New Roman" w:cs="Times New Roman"/>
          <w:i/>
          <w:sz w:val="24"/>
          <w:szCs w:val="24"/>
        </w:rPr>
        <w:t>çdo</w:t>
      </w:r>
      <w:r w:rsidRPr="00AA0ACB">
        <w:rPr>
          <w:rFonts w:ascii="Times New Roman" w:eastAsia="Times New Roman" w:hAnsi="Times New Roman" w:cs="Times New Roman"/>
          <w:i/>
          <w:sz w:val="24"/>
          <w:szCs w:val="24"/>
        </w:rPr>
        <w:t xml:space="preserve"> t</w:t>
      </w:r>
      <w:r w:rsidR="00DB2BB1" w:rsidRPr="00AA0ACB">
        <w:rPr>
          <w:rFonts w:ascii="Times New Roman" w:eastAsia="Times New Roman" w:hAnsi="Times New Roman" w:cs="Times New Roman"/>
          <w:i/>
          <w:sz w:val="24"/>
          <w:szCs w:val="24"/>
        </w:rPr>
        <w:t>ë</w:t>
      </w:r>
      <w:r w:rsidRPr="00AA0ACB">
        <w:rPr>
          <w:rFonts w:ascii="Times New Roman" w:eastAsia="Times New Roman" w:hAnsi="Times New Roman" w:cs="Times New Roman"/>
          <w:i/>
          <w:sz w:val="24"/>
          <w:szCs w:val="24"/>
        </w:rPr>
        <w:t xml:space="preserve"> dh</w:t>
      </w:r>
      <w:r w:rsidR="00DB2BB1" w:rsidRPr="00AA0ACB">
        <w:rPr>
          <w:rFonts w:ascii="Times New Roman" w:eastAsia="Times New Roman" w:hAnsi="Times New Roman" w:cs="Times New Roman"/>
          <w:i/>
          <w:sz w:val="24"/>
          <w:szCs w:val="24"/>
        </w:rPr>
        <w:t>ë</w:t>
      </w:r>
      <w:r w:rsidRPr="00AA0ACB">
        <w:rPr>
          <w:rFonts w:ascii="Times New Roman" w:eastAsia="Times New Roman" w:hAnsi="Times New Roman" w:cs="Times New Roman"/>
          <w:i/>
          <w:sz w:val="24"/>
          <w:szCs w:val="24"/>
        </w:rPr>
        <w:t>ne tjetër q</w:t>
      </w:r>
      <w:r w:rsidR="00DB2BB1" w:rsidRPr="00AA0ACB">
        <w:rPr>
          <w:rFonts w:ascii="Times New Roman" w:eastAsia="Times New Roman" w:hAnsi="Times New Roman" w:cs="Times New Roman"/>
          <w:i/>
          <w:sz w:val="24"/>
          <w:szCs w:val="24"/>
        </w:rPr>
        <w:t>ë</w:t>
      </w:r>
      <w:r w:rsidRPr="00AA0ACB">
        <w:rPr>
          <w:rFonts w:ascii="Times New Roman" w:eastAsia="Times New Roman" w:hAnsi="Times New Roman" w:cs="Times New Roman"/>
          <w:i/>
          <w:sz w:val="24"/>
          <w:szCs w:val="24"/>
        </w:rPr>
        <w:t xml:space="preserve"> </w:t>
      </w:r>
      <w:r w:rsidR="00A93E25" w:rsidRPr="00AA0ACB">
        <w:rPr>
          <w:rFonts w:ascii="Times New Roman" w:eastAsia="Times New Roman" w:hAnsi="Times New Roman" w:cs="Times New Roman"/>
          <w:i/>
          <w:sz w:val="24"/>
          <w:szCs w:val="24"/>
        </w:rPr>
        <w:t>nevojitet</w:t>
      </w:r>
      <w:r w:rsidRPr="00AA0ACB">
        <w:rPr>
          <w:rFonts w:ascii="Times New Roman" w:eastAsia="Times New Roman" w:hAnsi="Times New Roman" w:cs="Times New Roman"/>
          <w:i/>
          <w:sz w:val="24"/>
          <w:szCs w:val="24"/>
        </w:rPr>
        <w:t xml:space="preserve"> p</w:t>
      </w:r>
      <w:r w:rsidR="00DB2BB1" w:rsidRPr="00AA0ACB">
        <w:rPr>
          <w:rFonts w:ascii="Times New Roman" w:eastAsia="Times New Roman" w:hAnsi="Times New Roman" w:cs="Times New Roman"/>
          <w:i/>
          <w:sz w:val="24"/>
          <w:szCs w:val="24"/>
        </w:rPr>
        <w:t>ë</w:t>
      </w:r>
      <w:r w:rsidRPr="00AA0ACB">
        <w:rPr>
          <w:rFonts w:ascii="Times New Roman" w:eastAsia="Times New Roman" w:hAnsi="Times New Roman" w:cs="Times New Roman"/>
          <w:i/>
          <w:sz w:val="24"/>
          <w:szCs w:val="24"/>
        </w:rPr>
        <w:t xml:space="preserve">r ushtrimin  </w:t>
      </w:r>
      <w:r w:rsidR="00A93E25" w:rsidRPr="00AA0ACB">
        <w:rPr>
          <w:rFonts w:ascii="Times New Roman" w:eastAsia="Times New Roman" w:hAnsi="Times New Roman" w:cs="Times New Roman"/>
          <w:i/>
          <w:sz w:val="24"/>
          <w:szCs w:val="24"/>
        </w:rPr>
        <w:t>e detyrave dhe funksioneve t</w:t>
      </w:r>
      <w:r w:rsidR="002A2E30" w:rsidRPr="00AA0ACB">
        <w:rPr>
          <w:rFonts w:ascii="Times New Roman" w:eastAsia="Times New Roman" w:hAnsi="Times New Roman" w:cs="Times New Roman"/>
          <w:i/>
          <w:sz w:val="24"/>
          <w:szCs w:val="24"/>
        </w:rPr>
        <w:t>ë</w:t>
      </w:r>
      <w:r w:rsidR="00A93E25" w:rsidRPr="00AA0ACB">
        <w:rPr>
          <w:rFonts w:ascii="Times New Roman" w:eastAsia="Times New Roman" w:hAnsi="Times New Roman" w:cs="Times New Roman"/>
          <w:i/>
          <w:sz w:val="24"/>
          <w:szCs w:val="24"/>
        </w:rPr>
        <w:t xml:space="preserve"> veta, që disponohet nga organet publike.</w:t>
      </w:r>
    </w:p>
    <w:p w:rsidR="009A1E1D" w:rsidRPr="00AA0ACB" w:rsidRDefault="009A1E1D" w:rsidP="009A1E1D">
      <w:pPr>
        <w:pStyle w:val="ListParagraph"/>
        <w:spacing w:after="0" w:line="240" w:lineRule="auto"/>
        <w:contextualSpacing w:val="0"/>
        <w:jc w:val="both"/>
        <w:rPr>
          <w:rFonts w:ascii="Times New Roman" w:eastAsia="Times New Roman" w:hAnsi="Times New Roman" w:cs="Times New Roman"/>
          <w:i/>
          <w:sz w:val="24"/>
          <w:szCs w:val="24"/>
        </w:rPr>
      </w:pPr>
      <w:r w:rsidRPr="00AA0ACB">
        <w:rPr>
          <w:rFonts w:ascii="Times New Roman" w:eastAsia="Times New Roman" w:hAnsi="Times New Roman" w:cs="Times New Roman"/>
          <w:i/>
          <w:sz w:val="24"/>
          <w:szCs w:val="24"/>
        </w:rPr>
        <w:t>Institucionet a</w:t>
      </w:r>
      <w:r w:rsidR="00975034" w:rsidRPr="00AA0ACB">
        <w:rPr>
          <w:rFonts w:ascii="Times New Roman" w:eastAsia="Times New Roman" w:hAnsi="Times New Roman" w:cs="Times New Roman"/>
          <w:i/>
          <w:sz w:val="24"/>
          <w:szCs w:val="24"/>
        </w:rPr>
        <w:t>po subjektet që disponojnë këto</w:t>
      </w:r>
      <w:r w:rsidRPr="00AA0ACB">
        <w:rPr>
          <w:rFonts w:ascii="Times New Roman" w:eastAsia="Times New Roman" w:hAnsi="Times New Roman" w:cs="Times New Roman"/>
          <w:i/>
          <w:sz w:val="24"/>
          <w:szCs w:val="24"/>
        </w:rPr>
        <w:t xml:space="preserve"> të dhëna janë të të detyruara të </w:t>
      </w:r>
      <w:r w:rsidR="00975034" w:rsidRPr="00AA0ACB">
        <w:rPr>
          <w:rFonts w:ascii="Times New Roman" w:eastAsia="Times New Roman" w:hAnsi="Times New Roman" w:cs="Times New Roman"/>
          <w:i/>
          <w:sz w:val="24"/>
          <w:szCs w:val="24"/>
        </w:rPr>
        <w:t>bashkëpunojnë</w:t>
      </w:r>
      <w:r w:rsidRPr="00AA0ACB">
        <w:rPr>
          <w:rFonts w:ascii="Times New Roman" w:eastAsia="Times New Roman" w:hAnsi="Times New Roman" w:cs="Times New Roman"/>
          <w:i/>
          <w:sz w:val="24"/>
          <w:szCs w:val="24"/>
        </w:rPr>
        <w:t xml:space="preserve"> dhe të japin </w:t>
      </w:r>
      <w:r w:rsidR="00975034" w:rsidRPr="00AA0ACB">
        <w:rPr>
          <w:rFonts w:ascii="Times New Roman" w:eastAsia="Times New Roman" w:hAnsi="Times New Roman" w:cs="Times New Roman"/>
          <w:i/>
          <w:sz w:val="24"/>
          <w:szCs w:val="24"/>
        </w:rPr>
        <w:t>asksesin</w:t>
      </w:r>
      <w:r w:rsidRPr="00AA0ACB">
        <w:rPr>
          <w:rFonts w:ascii="Times New Roman" w:eastAsia="Times New Roman" w:hAnsi="Times New Roman" w:cs="Times New Roman"/>
          <w:i/>
          <w:sz w:val="24"/>
          <w:szCs w:val="24"/>
        </w:rPr>
        <w:t xml:space="preserve"> e kërkuar në informacion. </w:t>
      </w:r>
    </w:p>
    <w:p w:rsidR="00F07C4C" w:rsidRPr="00AA0ACB" w:rsidRDefault="009A1E1D" w:rsidP="00AA3828">
      <w:pPr>
        <w:pStyle w:val="ListParagraph"/>
        <w:spacing w:after="0" w:line="240" w:lineRule="auto"/>
        <w:contextualSpacing w:val="0"/>
        <w:jc w:val="both"/>
        <w:rPr>
          <w:rFonts w:ascii="Times New Roman" w:eastAsia="Calibri" w:hAnsi="Times New Roman" w:cs="Times New Roman"/>
          <w:sz w:val="24"/>
          <w:szCs w:val="24"/>
        </w:rPr>
      </w:pPr>
      <w:r w:rsidRPr="00AA0ACB">
        <w:rPr>
          <w:rFonts w:ascii="Times New Roman" w:eastAsia="Times New Roman" w:hAnsi="Times New Roman" w:cs="Times New Roman"/>
          <w:i/>
          <w:sz w:val="24"/>
          <w:szCs w:val="24"/>
        </w:rPr>
        <w:t xml:space="preserve">Për informacioni e të dhëna të tjera, në bazat e të dhënave apo sistemet e klasifikuara “sekret shtetëror”, mund të ketë akses, nëse ky veprim është në përputhje me </w:t>
      </w:r>
      <w:r w:rsidR="00975034" w:rsidRPr="00AA0ACB">
        <w:rPr>
          <w:rFonts w:ascii="Times New Roman" w:eastAsia="Times New Roman" w:hAnsi="Times New Roman" w:cs="Times New Roman"/>
          <w:i/>
          <w:sz w:val="24"/>
          <w:szCs w:val="24"/>
        </w:rPr>
        <w:t>legjislacionin</w:t>
      </w:r>
      <w:r w:rsidRPr="00AA0ACB">
        <w:rPr>
          <w:rFonts w:ascii="Times New Roman" w:eastAsia="Times New Roman" w:hAnsi="Times New Roman" w:cs="Times New Roman"/>
          <w:i/>
          <w:sz w:val="24"/>
          <w:szCs w:val="24"/>
        </w:rPr>
        <w:t xml:space="preserve"> në fuqi dhe në marrëveshje me institucionin përkatës.</w:t>
      </w:r>
    </w:p>
    <w:p w:rsidR="00BE56F2" w:rsidRPr="00AA0ACB" w:rsidRDefault="00BE56F2" w:rsidP="00BE56F2">
      <w:pPr>
        <w:spacing w:after="0" w:line="240" w:lineRule="auto"/>
        <w:jc w:val="both"/>
        <w:rPr>
          <w:rFonts w:ascii="Times New Roman" w:eastAsia="Calibri" w:hAnsi="Times New Roman" w:cs="Times New Roman"/>
          <w:i/>
          <w:sz w:val="24"/>
          <w:szCs w:val="24"/>
        </w:rPr>
      </w:pPr>
    </w:p>
    <w:p w:rsidR="00D94C69" w:rsidRPr="00AA0ACB" w:rsidRDefault="002605AA" w:rsidP="00032161">
      <w:pPr>
        <w:pStyle w:val="ListParagraph"/>
        <w:numPr>
          <w:ilvl w:val="0"/>
          <w:numId w:val="12"/>
        </w:numPr>
        <w:spacing w:after="0"/>
        <w:rPr>
          <w:rFonts w:ascii="Times New Roman" w:eastAsia="Calibri" w:hAnsi="Times New Roman" w:cs="Times New Roman"/>
          <w:sz w:val="24"/>
          <w:szCs w:val="24"/>
        </w:rPr>
      </w:pPr>
      <w:r w:rsidRPr="00AA0ACB">
        <w:rPr>
          <w:rFonts w:ascii="Times New Roman" w:eastAsia="Calibri" w:hAnsi="Times New Roman" w:cs="Times New Roman"/>
          <w:sz w:val="24"/>
          <w:szCs w:val="24"/>
        </w:rPr>
        <w:t>Germa</w:t>
      </w:r>
      <w:r w:rsidR="00B14E21" w:rsidRPr="00AA0ACB">
        <w:rPr>
          <w:rFonts w:ascii="Times New Roman" w:eastAsia="Calibri" w:hAnsi="Times New Roman" w:cs="Times New Roman"/>
          <w:sz w:val="24"/>
          <w:szCs w:val="24"/>
        </w:rPr>
        <w:t xml:space="preserve"> “</w:t>
      </w:r>
      <w:r>
        <w:rPr>
          <w:rFonts w:ascii="Times New Roman" w:eastAsia="Calibri" w:hAnsi="Times New Roman" w:cs="Times New Roman"/>
          <w:sz w:val="24"/>
          <w:szCs w:val="24"/>
        </w:rPr>
        <w:t>e</w:t>
      </w:r>
      <w:r w:rsidRPr="00AA0AC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A0ACB">
        <w:rPr>
          <w:rFonts w:ascii="Times New Roman" w:eastAsia="Calibri" w:hAnsi="Times New Roman" w:cs="Times New Roman"/>
          <w:sz w:val="24"/>
          <w:szCs w:val="24"/>
        </w:rPr>
        <w:t>ndryshohet</w:t>
      </w:r>
      <w:r w:rsidR="00E52B8B" w:rsidRPr="00AA0ACB">
        <w:rPr>
          <w:rFonts w:ascii="Times New Roman" w:eastAsia="Calibri" w:hAnsi="Times New Roman" w:cs="Times New Roman"/>
          <w:sz w:val="24"/>
          <w:szCs w:val="24"/>
        </w:rPr>
        <w:t xml:space="preserve"> si m</w:t>
      </w:r>
      <w:r w:rsidR="008D2D1A" w:rsidRPr="00AA0ACB">
        <w:rPr>
          <w:rFonts w:ascii="Times New Roman" w:eastAsia="Calibri" w:hAnsi="Times New Roman" w:cs="Times New Roman"/>
          <w:sz w:val="24"/>
          <w:szCs w:val="24"/>
        </w:rPr>
        <w:t>ë</w:t>
      </w:r>
      <w:r w:rsidR="00E52B8B" w:rsidRPr="00AA0ACB">
        <w:rPr>
          <w:rFonts w:ascii="Times New Roman" w:eastAsia="Calibri" w:hAnsi="Times New Roman" w:cs="Times New Roman"/>
          <w:sz w:val="24"/>
          <w:szCs w:val="24"/>
        </w:rPr>
        <w:t xml:space="preserve"> posht</w:t>
      </w:r>
      <w:r w:rsidR="008D2D1A" w:rsidRPr="00AA0ACB">
        <w:rPr>
          <w:rFonts w:ascii="Times New Roman" w:eastAsia="Calibri" w:hAnsi="Times New Roman" w:cs="Times New Roman"/>
          <w:sz w:val="24"/>
          <w:szCs w:val="24"/>
        </w:rPr>
        <w:t>ë</w:t>
      </w:r>
      <w:r w:rsidR="00E52B8B" w:rsidRPr="00AA0ACB">
        <w:rPr>
          <w:rFonts w:ascii="Times New Roman" w:eastAsia="Calibri" w:hAnsi="Times New Roman" w:cs="Times New Roman"/>
          <w:sz w:val="24"/>
          <w:szCs w:val="24"/>
        </w:rPr>
        <w:t>:</w:t>
      </w:r>
    </w:p>
    <w:p w:rsidR="00D94C69" w:rsidRPr="00AA0ACB" w:rsidRDefault="00D779B4" w:rsidP="00D779B4">
      <w:pPr>
        <w:pStyle w:val="NeniNr"/>
        <w:ind w:left="720"/>
        <w:jc w:val="both"/>
        <w:rPr>
          <w:rFonts w:ascii="Times New Roman" w:hAnsi="Times New Roman"/>
          <w:sz w:val="24"/>
          <w:szCs w:val="24"/>
          <w:lang w:val="sq-AL"/>
        </w:rPr>
      </w:pPr>
      <w:r w:rsidRPr="00AA0ACB">
        <w:rPr>
          <w:rFonts w:ascii="Times New Roman" w:hAnsi="Times New Roman"/>
          <w:i/>
          <w:sz w:val="24"/>
          <w:szCs w:val="24"/>
          <w:lang w:val="sq-AL"/>
        </w:rPr>
        <w:t xml:space="preserve">e) </w:t>
      </w:r>
      <w:r w:rsidR="00D94C69" w:rsidRPr="00AA0ACB">
        <w:rPr>
          <w:rFonts w:ascii="Times New Roman" w:hAnsi="Times New Roman"/>
          <w:i/>
          <w:sz w:val="24"/>
          <w:szCs w:val="24"/>
          <w:lang w:val="sq-AL"/>
        </w:rPr>
        <w:t xml:space="preserve">shkëmben informacion me organet e Prokurorisë, Prokurorisë së Posaçme, Policinë e Shtetit, Byronë Kombëtare të Hetimit, Shërbimin Informativ </w:t>
      </w:r>
      <w:r w:rsidR="003425F5" w:rsidRPr="00AA0ACB">
        <w:rPr>
          <w:rFonts w:ascii="Times New Roman" w:hAnsi="Times New Roman"/>
          <w:i/>
          <w:sz w:val="24"/>
          <w:szCs w:val="24"/>
          <w:lang w:val="sq-AL"/>
        </w:rPr>
        <w:t>t</w:t>
      </w:r>
      <w:r w:rsidR="00944142" w:rsidRPr="00AA0ACB">
        <w:rPr>
          <w:rFonts w:ascii="Times New Roman" w:hAnsi="Times New Roman"/>
          <w:i/>
          <w:sz w:val="24"/>
          <w:szCs w:val="24"/>
          <w:lang w:val="sq-AL"/>
        </w:rPr>
        <w:t>ë</w:t>
      </w:r>
      <w:r w:rsidR="003425F5" w:rsidRPr="00AA0ACB">
        <w:rPr>
          <w:rFonts w:ascii="Times New Roman" w:hAnsi="Times New Roman"/>
          <w:i/>
          <w:sz w:val="24"/>
          <w:szCs w:val="24"/>
          <w:lang w:val="sq-AL"/>
        </w:rPr>
        <w:t xml:space="preserve"> </w:t>
      </w:r>
      <w:r w:rsidR="00D94C69" w:rsidRPr="00AA0ACB">
        <w:rPr>
          <w:rFonts w:ascii="Times New Roman" w:hAnsi="Times New Roman"/>
          <w:i/>
          <w:sz w:val="24"/>
          <w:szCs w:val="24"/>
          <w:lang w:val="sq-AL"/>
        </w:rPr>
        <w:t>Shtet</w:t>
      </w:r>
      <w:r w:rsidR="003425F5" w:rsidRPr="00AA0ACB">
        <w:rPr>
          <w:rFonts w:ascii="Times New Roman" w:hAnsi="Times New Roman"/>
          <w:i/>
          <w:sz w:val="24"/>
          <w:szCs w:val="24"/>
          <w:lang w:val="sq-AL"/>
        </w:rPr>
        <w:t>it</w:t>
      </w:r>
      <w:r w:rsidR="00D94C69" w:rsidRPr="00AA0ACB">
        <w:rPr>
          <w:rFonts w:ascii="Times New Roman" w:hAnsi="Times New Roman"/>
          <w:i/>
          <w:sz w:val="24"/>
          <w:szCs w:val="24"/>
          <w:lang w:val="sq-AL"/>
        </w:rPr>
        <w:t xml:space="preserve"> dhe autoritetet e tjera kompetente të zbatimit të ligjit apo te inteligjencës, për</w:t>
      </w:r>
      <w:r w:rsidR="00D94C69" w:rsidRPr="00AA0ACB">
        <w:rPr>
          <w:rFonts w:ascii="Times New Roman" w:hAnsi="Times New Roman"/>
          <w:sz w:val="24"/>
          <w:szCs w:val="24"/>
          <w:lang w:val="sq-AL"/>
        </w:rPr>
        <w:t xml:space="preserve"> </w:t>
      </w:r>
      <w:r w:rsidR="00D94C69" w:rsidRPr="00AA0ACB">
        <w:rPr>
          <w:rFonts w:ascii="Times New Roman" w:hAnsi="Times New Roman"/>
          <w:i/>
          <w:sz w:val="24"/>
          <w:szCs w:val="24"/>
          <w:lang w:val="sq-AL"/>
        </w:rPr>
        <w:t>çështjet e pastrimit të produkteve të veprës penale</w:t>
      </w:r>
      <w:r w:rsidR="00D94C69" w:rsidRPr="00AA0ACB">
        <w:rPr>
          <w:rFonts w:ascii="Times New Roman" w:hAnsi="Times New Roman"/>
          <w:sz w:val="24"/>
          <w:szCs w:val="24"/>
          <w:lang w:val="sq-AL"/>
        </w:rPr>
        <w:t xml:space="preserve">, </w:t>
      </w:r>
      <w:r w:rsidR="00D94C69" w:rsidRPr="00AA0ACB">
        <w:rPr>
          <w:rFonts w:ascii="Times New Roman" w:hAnsi="Times New Roman"/>
          <w:i/>
          <w:sz w:val="24"/>
          <w:szCs w:val="24"/>
          <w:lang w:val="sq-AL"/>
        </w:rPr>
        <w:t xml:space="preserve">veprat penale ose veprimtarinë kriminale që gjenerojnë produkt të  veprës penale, financimit të terrorizmit si dhe mund të nënshkruajë marrëveshje bashkëpunimi dy ose shumëpalëshe me </w:t>
      </w:r>
      <w:r w:rsidR="00D94C69" w:rsidRPr="00AA0ACB">
        <w:rPr>
          <w:rFonts w:ascii="Times New Roman" w:hAnsi="Times New Roman"/>
          <w:i/>
          <w:sz w:val="24"/>
          <w:szCs w:val="24"/>
          <w:lang w:val="sq-AL"/>
        </w:rPr>
        <w:lastRenderedPageBreak/>
        <w:t>to;</w:t>
      </w:r>
      <w:r w:rsidR="00D94C69" w:rsidRPr="00AA0ACB">
        <w:rPr>
          <w:rFonts w:ascii="Times New Roman" w:hAnsi="Times New Roman"/>
          <w:sz w:val="24"/>
          <w:szCs w:val="24"/>
          <w:lang w:val="sq-AL"/>
        </w:rPr>
        <w:t xml:space="preserve"> </w:t>
      </w:r>
      <w:r w:rsidR="00D94C69" w:rsidRPr="00AA0ACB">
        <w:rPr>
          <w:rFonts w:ascii="Times New Roman" w:hAnsi="Times New Roman"/>
          <w:sz w:val="24"/>
          <w:szCs w:val="24"/>
          <w:lang w:val="sq-AL"/>
        </w:rPr>
        <w:tab/>
      </w:r>
    </w:p>
    <w:p w:rsidR="00D779B4" w:rsidRPr="00AA0ACB" w:rsidRDefault="00D779B4" w:rsidP="00D779B4">
      <w:pPr>
        <w:pStyle w:val="ListParagraph"/>
        <w:rPr>
          <w:rFonts w:ascii="Times New Roman" w:hAnsi="Times New Roman" w:cs="Times New Roman"/>
          <w:sz w:val="24"/>
          <w:szCs w:val="24"/>
          <w:lang w:eastAsia="sq-AL"/>
        </w:rPr>
      </w:pPr>
    </w:p>
    <w:p w:rsidR="0025158D" w:rsidRPr="00AA0ACB" w:rsidRDefault="002605AA" w:rsidP="00032161">
      <w:pPr>
        <w:pStyle w:val="ListParagraph"/>
        <w:numPr>
          <w:ilvl w:val="0"/>
          <w:numId w:val="12"/>
        </w:numPr>
        <w:spacing w:after="0" w:line="240" w:lineRule="auto"/>
        <w:contextualSpacing w:val="0"/>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Germa</w:t>
      </w:r>
      <w:r w:rsidR="008E5333" w:rsidRPr="00AA0ACB">
        <w:rPr>
          <w:rFonts w:ascii="Times New Roman" w:eastAsia="Calibri" w:hAnsi="Times New Roman" w:cs="Times New Roman"/>
          <w:sz w:val="24"/>
          <w:szCs w:val="24"/>
        </w:rPr>
        <w:t xml:space="preserve"> “f” </w:t>
      </w:r>
      <w:r w:rsidR="005F7D8F" w:rsidRPr="00AA0ACB">
        <w:rPr>
          <w:rFonts w:ascii="Times New Roman" w:eastAsia="Calibri" w:hAnsi="Times New Roman" w:cs="Times New Roman"/>
          <w:sz w:val="24"/>
          <w:szCs w:val="24"/>
        </w:rPr>
        <w:t>ndryshohet si më poshtë</w:t>
      </w:r>
      <w:r w:rsidR="008E5333" w:rsidRPr="00AA0ACB">
        <w:rPr>
          <w:rFonts w:ascii="Times New Roman" w:eastAsia="Calibri" w:hAnsi="Times New Roman" w:cs="Times New Roman"/>
          <w:sz w:val="24"/>
          <w:szCs w:val="24"/>
        </w:rPr>
        <w:t>:</w:t>
      </w:r>
    </w:p>
    <w:p w:rsidR="003A2FA4" w:rsidRPr="00AA0ACB" w:rsidRDefault="000832A3" w:rsidP="00395DFD">
      <w:pPr>
        <w:pStyle w:val="ListParagraph"/>
        <w:spacing w:after="0" w:line="240" w:lineRule="auto"/>
        <w:contextualSpacing w:val="0"/>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f)</w:t>
      </w:r>
      <w:r w:rsidR="0025158D" w:rsidRPr="00AA0ACB">
        <w:rPr>
          <w:rFonts w:ascii="Times New Roman" w:eastAsia="Calibri" w:hAnsi="Times New Roman" w:cs="Times New Roman"/>
          <w:sz w:val="24"/>
          <w:szCs w:val="24"/>
        </w:rPr>
        <w:t xml:space="preserve"> </w:t>
      </w:r>
      <w:r w:rsidR="0025158D" w:rsidRPr="00AA0ACB">
        <w:rPr>
          <w:rFonts w:ascii="Times New Roman" w:eastAsia="Calibri" w:hAnsi="Times New Roman" w:cs="Times New Roman"/>
          <w:i/>
          <w:sz w:val="24"/>
          <w:szCs w:val="24"/>
        </w:rPr>
        <w:t>kryesisht</w:t>
      </w:r>
      <w:r w:rsidR="00811F19" w:rsidRPr="00AA0ACB">
        <w:rPr>
          <w:rFonts w:ascii="Times New Roman" w:eastAsia="Calibri" w:hAnsi="Times New Roman" w:cs="Times New Roman"/>
          <w:i/>
          <w:sz w:val="24"/>
          <w:szCs w:val="24"/>
        </w:rPr>
        <w:t>, mbi baz</w:t>
      </w:r>
      <w:r w:rsidR="008C1F3D" w:rsidRPr="00AA0ACB">
        <w:rPr>
          <w:rFonts w:ascii="Times New Roman" w:eastAsia="Calibri" w:hAnsi="Times New Roman" w:cs="Times New Roman"/>
          <w:i/>
          <w:sz w:val="24"/>
          <w:szCs w:val="24"/>
        </w:rPr>
        <w:t>ë</w:t>
      </w:r>
      <w:r w:rsidR="00811F19" w:rsidRPr="00AA0ACB">
        <w:rPr>
          <w:rFonts w:ascii="Times New Roman" w:eastAsia="Calibri" w:hAnsi="Times New Roman" w:cs="Times New Roman"/>
          <w:i/>
          <w:sz w:val="24"/>
          <w:szCs w:val="24"/>
        </w:rPr>
        <w:t xml:space="preserve"> t</w:t>
      </w:r>
      <w:r w:rsidR="008C1F3D" w:rsidRPr="00AA0ACB">
        <w:rPr>
          <w:rFonts w:ascii="Times New Roman" w:eastAsia="Calibri" w:hAnsi="Times New Roman" w:cs="Times New Roman"/>
          <w:i/>
          <w:sz w:val="24"/>
          <w:szCs w:val="24"/>
        </w:rPr>
        <w:t>ë</w:t>
      </w:r>
      <w:r w:rsidR="00811F19" w:rsidRPr="00AA0ACB">
        <w:rPr>
          <w:rFonts w:ascii="Times New Roman" w:eastAsia="Calibri" w:hAnsi="Times New Roman" w:cs="Times New Roman"/>
          <w:i/>
          <w:sz w:val="24"/>
          <w:szCs w:val="24"/>
        </w:rPr>
        <w:t xml:space="preserve"> nj</w:t>
      </w:r>
      <w:r w:rsidR="008C1F3D" w:rsidRPr="00AA0ACB">
        <w:rPr>
          <w:rFonts w:ascii="Times New Roman" w:eastAsia="Calibri" w:hAnsi="Times New Roman" w:cs="Times New Roman"/>
          <w:i/>
          <w:sz w:val="24"/>
          <w:szCs w:val="24"/>
        </w:rPr>
        <w:t>ë</w:t>
      </w:r>
      <w:r w:rsidR="00811F19" w:rsidRPr="00AA0ACB">
        <w:rPr>
          <w:rFonts w:ascii="Times New Roman" w:eastAsia="Calibri" w:hAnsi="Times New Roman" w:cs="Times New Roman"/>
          <w:i/>
          <w:sz w:val="24"/>
          <w:szCs w:val="24"/>
        </w:rPr>
        <w:t xml:space="preserve"> vendimi t</w:t>
      </w:r>
      <w:r w:rsidR="008C1F3D" w:rsidRPr="00AA0ACB">
        <w:rPr>
          <w:rFonts w:ascii="Times New Roman" w:eastAsia="Calibri" w:hAnsi="Times New Roman" w:cs="Times New Roman"/>
          <w:i/>
          <w:sz w:val="24"/>
          <w:szCs w:val="24"/>
        </w:rPr>
        <w:t>ë</w:t>
      </w:r>
      <w:r w:rsidR="00811F19" w:rsidRPr="00AA0ACB">
        <w:rPr>
          <w:rFonts w:ascii="Times New Roman" w:eastAsia="Calibri" w:hAnsi="Times New Roman" w:cs="Times New Roman"/>
          <w:i/>
          <w:sz w:val="24"/>
          <w:szCs w:val="24"/>
        </w:rPr>
        <w:t xml:space="preserve"> K</w:t>
      </w:r>
      <w:r w:rsidR="008C1F3D" w:rsidRPr="00AA0ACB">
        <w:rPr>
          <w:rFonts w:ascii="Times New Roman" w:eastAsia="Calibri" w:hAnsi="Times New Roman" w:cs="Times New Roman"/>
          <w:i/>
          <w:sz w:val="24"/>
          <w:szCs w:val="24"/>
        </w:rPr>
        <w:t>ë</w:t>
      </w:r>
      <w:r w:rsidR="00811F19" w:rsidRPr="00AA0ACB">
        <w:rPr>
          <w:rFonts w:ascii="Times New Roman" w:eastAsia="Calibri" w:hAnsi="Times New Roman" w:cs="Times New Roman"/>
          <w:i/>
          <w:sz w:val="24"/>
          <w:szCs w:val="24"/>
        </w:rPr>
        <w:t>shillit t</w:t>
      </w:r>
      <w:r w:rsidR="008C1F3D" w:rsidRPr="00AA0ACB">
        <w:rPr>
          <w:rFonts w:ascii="Times New Roman" w:eastAsia="Calibri" w:hAnsi="Times New Roman" w:cs="Times New Roman"/>
          <w:i/>
          <w:sz w:val="24"/>
          <w:szCs w:val="24"/>
        </w:rPr>
        <w:t>ë</w:t>
      </w:r>
      <w:r w:rsidR="00811F19" w:rsidRPr="00AA0ACB">
        <w:rPr>
          <w:rFonts w:ascii="Times New Roman" w:eastAsia="Calibri" w:hAnsi="Times New Roman" w:cs="Times New Roman"/>
          <w:i/>
          <w:sz w:val="24"/>
          <w:szCs w:val="24"/>
        </w:rPr>
        <w:t xml:space="preserve"> Ministrave,</w:t>
      </w:r>
      <w:r w:rsidR="0025158D" w:rsidRPr="00AA0ACB">
        <w:rPr>
          <w:rFonts w:ascii="Times New Roman" w:eastAsia="Calibri" w:hAnsi="Times New Roman" w:cs="Times New Roman"/>
          <w:i/>
          <w:sz w:val="24"/>
          <w:szCs w:val="24"/>
        </w:rPr>
        <w:t xml:space="preserve"> apo</w:t>
      </w:r>
      <w:r w:rsidR="0025158D" w:rsidRPr="00AA0ACB">
        <w:rPr>
          <w:rFonts w:ascii="Times New Roman" w:hAnsi="Times New Roman" w:cs="Times New Roman"/>
          <w:i/>
          <w:sz w:val="24"/>
          <w:szCs w:val="24"/>
        </w:rPr>
        <w:t xml:space="preserve"> </w:t>
      </w:r>
      <w:r w:rsidR="0025158D" w:rsidRPr="00AA0ACB">
        <w:rPr>
          <w:rFonts w:ascii="Times New Roman" w:eastAsia="Calibri" w:hAnsi="Times New Roman" w:cs="Times New Roman"/>
          <w:i/>
          <w:sz w:val="24"/>
          <w:szCs w:val="24"/>
        </w:rPr>
        <w:t>p</w:t>
      </w:r>
      <w:r w:rsidR="008C1F3D" w:rsidRPr="00AA0ACB">
        <w:rPr>
          <w:rFonts w:ascii="Times New Roman" w:eastAsia="Calibri" w:hAnsi="Times New Roman" w:cs="Times New Roman"/>
          <w:i/>
          <w:sz w:val="24"/>
          <w:szCs w:val="24"/>
        </w:rPr>
        <w:t>ë</w:t>
      </w:r>
      <w:r w:rsidR="0025158D" w:rsidRPr="00AA0ACB">
        <w:rPr>
          <w:rFonts w:ascii="Times New Roman" w:eastAsia="Calibri" w:hAnsi="Times New Roman" w:cs="Times New Roman"/>
          <w:i/>
          <w:sz w:val="24"/>
          <w:szCs w:val="24"/>
        </w:rPr>
        <w:t>r rastet e k</w:t>
      </w:r>
      <w:r w:rsidR="008C1F3D" w:rsidRPr="00AA0ACB">
        <w:rPr>
          <w:rFonts w:ascii="Times New Roman" w:eastAsia="Calibri" w:hAnsi="Times New Roman" w:cs="Times New Roman"/>
          <w:i/>
          <w:sz w:val="24"/>
          <w:szCs w:val="24"/>
        </w:rPr>
        <w:t>ë</w:t>
      </w:r>
      <w:r w:rsidR="0025158D" w:rsidRPr="00AA0ACB">
        <w:rPr>
          <w:rFonts w:ascii="Times New Roman" w:eastAsia="Calibri" w:hAnsi="Times New Roman" w:cs="Times New Roman"/>
          <w:i/>
          <w:sz w:val="24"/>
          <w:szCs w:val="24"/>
        </w:rPr>
        <w:t xml:space="preserve">rkuara nga Grupi i Posaçëm i Veprimit Financiar, organizma të tjera ndërkombëtare nga të cilat lindin detyrime për Republikën e Shqipërisë, </w:t>
      </w:r>
      <w:r w:rsidR="003A2FA4" w:rsidRPr="00AA0ACB">
        <w:rPr>
          <w:rFonts w:ascii="Times New Roman" w:eastAsia="Calibri" w:hAnsi="Times New Roman" w:cs="Times New Roman"/>
          <w:i/>
          <w:sz w:val="24"/>
          <w:szCs w:val="24"/>
        </w:rPr>
        <w:t xml:space="preserve">nxjerr </w:t>
      </w:r>
      <w:r w:rsidRPr="00AA0ACB">
        <w:rPr>
          <w:rFonts w:ascii="Times New Roman" w:eastAsia="Calibri" w:hAnsi="Times New Roman" w:cs="Times New Roman"/>
          <w:i/>
          <w:sz w:val="24"/>
          <w:szCs w:val="24"/>
        </w:rPr>
        <w:t xml:space="preserve">listë të vendeve, për kufizimin dhe/ose kontrollin e transaksioneve apo marrëdhënieve të biznesit të subjekteve, proporcionalisht me </w:t>
      </w:r>
      <w:r w:rsidR="0065657C">
        <w:rPr>
          <w:rFonts w:ascii="Times New Roman" w:eastAsia="Calibri" w:hAnsi="Times New Roman" w:cs="Times New Roman"/>
          <w:i/>
          <w:sz w:val="24"/>
          <w:szCs w:val="24"/>
        </w:rPr>
        <w:t>rreziqe</w:t>
      </w:r>
      <w:r w:rsidRPr="00AA0ACB">
        <w:rPr>
          <w:rFonts w:ascii="Times New Roman" w:eastAsia="Calibri" w:hAnsi="Times New Roman" w:cs="Times New Roman"/>
          <w:i/>
          <w:sz w:val="24"/>
          <w:szCs w:val="24"/>
        </w:rPr>
        <w:t>t e evidentuara</w:t>
      </w:r>
      <w:r w:rsidR="0025158D" w:rsidRPr="00AA0ACB">
        <w:rPr>
          <w:rFonts w:ascii="Times New Roman" w:eastAsia="Calibri" w:hAnsi="Times New Roman" w:cs="Times New Roman"/>
          <w:i/>
          <w:sz w:val="24"/>
          <w:szCs w:val="24"/>
        </w:rPr>
        <w:t>, vendime k</w:t>
      </w:r>
      <w:r w:rsidR="008C1F3D" w:rsidRPr="00AA0ACB">
        <w:rPr>
          <w:rFonts w:ascii="Times New Roman" w:eastAsia="Calibri" w:hAnsi="Times New Roman" w:cs="Times New Roman"/>
          <w:i/>
          <w:sz w:val="24"/>
          <w:szCs w:val="24"/>
        </w:rPr>
        <w:t>ë</w:t>
      </w:r>
      <w:r w:rsidR="0025158D" w:rsidRPr="00AA0ACB">
        <w:rPr>
          <w:rFonts w:ascii="Times New Roman" w:eastAsia="Calibri" w:hAnsi="Times New Roman" w:cs="Times New Roman"/>
          <w:i/>
          <w:sz w:val="24"/>
          <w:szCs w:val="24"/>
        </w:rPr>
        <w:t>to t</w:t>
      </w:r>
      <w:r w:rsidR="008C1F3D" w:rsidRPr="00AA0ACB">
        <w:rPr>
          <w:rFonts w:ascii="Times New Roman" w:eastAsia="Calibri" w:hAnsi="Times New Roman" w:cs="Times New Roman"/>
          <w:i/>
          <w:sz w:val="24"/>
          <w:szCs w:val="24"/>
        </w:rPr>
        <w:t>ë</w:t>
      </w:r>
      <w:r w:rsidR="00E20CED" w:rsidRPr="00AA0ACB">
        <w:rPr>
          <w:rFonts w:ascii="Times New Roman" w:eastAsia="Calibri" w:hAnsi="Times New Roman" w:cs="Times New Roman"/>
          <w:i/>
          <w:sz w:val="24"/>
          <w:szCs w:val="24"/>
        </w:rPr>
        <w:t xml:space="preserve"> </w:t>
      </w:r>
      <w:r w:rsidR="000D4223" w:rsidRPr="00AA0ACB">
        <w:rPr>
          <w:rFonts w:ascii="Times New Roman" w:eastAsia="Calibri" w:hAnsi="Times New Roman" w:cs="Times New Roman"/>
          <w:i/>
          <w:sz w:val="24"/>
          <w:szCs w:val="24"/>
        </w:rPr>
        <w:t>detyrueshme</w:t>
      </w:r>
      <w:r w:rsidR="0025158D" w:rsidRPr="00AA0ACB">
        <w:rPr>
          <w:rFonts w:ascii="Times New Roman" w:eastAsia="Calibri" w:hAnsi="Times New Roman" w:cs="Times New Roman"/>
          <w:i/>
          <w:sz w:val="24"/>
          <w:szCs w:val="24"/>
        </w:rPr>
        <w:t xml:space="preserve"> p</w:t>
      </w:r>
      <w:r w:rsidR="008C1F3D" w:rsidRPr="00AA0ACB">
        <w:rPr>
          <w:rFonts w:ascii="Times New Roman" w:eastAsia="Calibri" w:hAnsi="Times New Roman" w:cs="Times New Roman"/>
          <w:i/>
          <w:sz w:val="24"/>
          <w:szCs w:val="24"/>
        </w:rPr>
        <w:t>ë</w:t>
      </w:r>
      <w:r w:rsidR="0025158D" w:rsidRPr="00AA0ACB">
        <w:rPr>
          <w:rFonts w:ascii="Times New Roman" w:eastAsia="Calibri" w:hAnsi="Times New Roman" w:cs="Times New Roman"/>
          <w:i/>
          <w:sz w:val="24"/>
          <w:szCs w:val="24"/>
        </w:rPr>
        <w:t>r zbatim nga subjektet dhe autoritetet shtet</w:t>
      </w:r>
      <w:r w:rsidR="008C1F3D" w:rsidRPr="00AA0ACB">
        <w:rPr>
          <w:rFonts w:ascii="Times New Roman" w:eastAsia="Calibri" w:hAnsi="Times New Roman" w:cs="Times New Roman"/>
          <w:i/>
          <w:sz w:val="24"/>
          <w:szCs w:val="24"/>
        </w:rPr>
        <w:t>ë</w:t>
      </w:r>
      <w:r w:rsidR="0025158D" w:rsidRPr="00AA0ACB">
        <w:rPr>
          <w:rFonts w:ascii="Times New Roman" w:eastAsia="Calibri" w:hAnsi="Times New Roman" w:cs="Times New Roman"/>
          <w:i/>
          <w:sz w:val="24"/>
          <w:szCs w:val="24"/>
        </w:rPr>
        <w:t>ror</w:t>
      </w:r>
      <w:r w:rsidR="008C1F3D" w:rsidRPr="00AA0ACB">
        <w:rPr>
          <w:rFonts w:ascii="Times New Roman" w:eastAsia="Calibri" w:hAnsi="Times New Roman" w:cs="Times New Roman"/>
          <w:i/>
          <w:sz w:val="24"/>
          <w:szCs w:val="24"/>
        </w:rPr>
        <w:t>ë</w:t>
      </w:r>
      <w:r w:rsidR="0025158D" w:rsidRPr="00AA0ACB">
        <w:rPr>
          <w:rFonts w:ascii="Times New Roman" w:eastAsia="Calibri" w:hAnsi="Times New Roman" w:cs="Times New Roman"/>
          <w:i/>
          <w:sz w:val="24"/>
          <w:szCs w:val="24"/>
        </w:rPr>
        <w:t xml:space="preserve"> q</w:t>
      </w:r>
      <w:r w:rsidR="008C1F3D" w:rsidRPr="00AA0ACB">
        <w:rPr>
          <w:rFonts w:ascii="Times New Roman" w:eastAsia="Calibri" w:hAnsi="Times New Roman" w:cs="Times New Roman"/>
          <w:i/>
          <w:sz w:val="24"/>
          <w:szCs w:val="24"/>
        </w:rPr>
        <w:t>ë</w:t>
      </w:r>
      <w:r w:rsidR="0025158D" w:rsidRPr="00AA0ACB">
        <w:rPr>
          <w:rFonts w:ascii="Times New Roman" w:eastAsia="Calibri" w:hAnsi="Times New Roman" w:cs="Times New Roman"/>
          <w:i/>
          <w:sz w:val="24"/>
          <w:szCs w:val="24"/>
        </w:rPr>
        <w:t xml:space="preserve"> kan</w:t>
      </w:r>
      <w:r w:rsidR="008C1F3D" w:rsidRPr="00AA0ACB">
        <w:rPr>
          <w:rFonts w:ascii="Times New Roman" w:eastAsia="Calibri" w:hAnsi="Times New Roman" w:cs="Times New Roman"/>
          <w:i/>
          <w:sz w:val="24"/>
          <w:szCs w:val="24"/>
        </w:rPr>
        <w:t>ë</w:t>
      </w:r>
      <w:r w:rsidR="0025158D" w:rsidRPr="00AA0ACB">
        <w:rPr>
          <w:rFonts w:ascii="Times New Roman" w:eastAsia="Calibri" w:hAnsi="Times New Roman" w:cs="Times New Roman"/>
          <w:i/>
          <w:sz w:val="24"/>
          <w:szCs w:val="24"/>
        </w:rPr>
        <w:t xml:space="preserve"> detyrim p</w:t>
      </w:r>
      <w:r w:rsidR="008C1F3D" w:rsidRPr="00AA0ACB">
        <w:rPr>
          <w:rFonts w:ascii="Times New Roman" w:eastAsia="Calibri" w:hAnsi="Times New Roman" w:cs="Times New Roman"/>
          <w:i/>
          <w:sz w:val="24"/>
          <w:szCs w:val="24"/>
        </w:rPr>
        <w:t>ë</w:t>
      </w:r>
      <w:r w:rsidR="0025158D" w:rsidRPr="00AA0ACB">
        <w:rPr>
          <w:rFonts w:ascii="Times New Roman" w:eastAsia="Calibri" w:hAnsi="Times New Roman" w:cs="Times New Roman"/>
          <w:i/>
          <w:sz w:val="24"/>
          <w:szCs w:val="24"/>
        </w:rPr>
        <w:t>r raportim sipas k</w:t>
      </w:r>
      <w:r w:rsidR="008C1F3D" w:rsidRPr="00AA0ACB">
        <w:rPr>
          <w:rFonts w:ascii="Times New Roman" w:eastAsia="Calibri" w:hAnsi="Times New Roman" w:cs="Times New Roman"/>
          <w:i/>
          <w:sz w:val="24"/>
          <w:szCs w:val="24"/>
        </w:rPr>
        <w:t>ë</w:t>
      </w:r>
      <w:r w:rsidR="0025158D" w:rsidRPr="00AA0ACB">
        <w:rPr>
          <w:rFonts w:ascii="Times New Roman" w:eastAsia="Calibri" w:hAnsi="Times New Roman" w:cs="Times New Roman"/>
          <w:i/>
          <w:sz w:val="24"/>
          <w:szCs w:val="24"/>
        </w:rPr>
        <w:t>tij ligji</w:t>
      </w:r>
      <w:r w:rsidRPr="00AA0ACB">
        <w:rPr>
          <w:rFonts w:ascii="Times New Roman" w:eastAsia="Calibri" w:hAnsi="Times New Roman" w:cs="Times New Roman"/>
          <w:i/>
          <w:sz w:val="24"/>
          <w:szCs w:val="24"/>
        </w:rPr>
        <w:t>.</w:t>
      </w:r>
      <w:r w:rsidR="0025158D" w:rsidRPr="00AA0ACB">
        <w:rPr>
          <w:rFonts w:ascii="Times New Roman" w:eastAsia="Times New Roman" w:hAnsi="Times New Roman" w:cs="Times New Roman"/>
          <w:sz w:val="24"/>
          <w:szCs w:val="24"/>
          <w:vertAlign w:val="superscript"/>
          <w:lang w:eastAsia="sq-AL"/>
        </w:rPr>
        <w:t xml:space="preserve"> </w:t>
      </w:r>
    </w:p>
    <w:p w:rsidR="006F6D11" w:rsidRPr="00AA0ACB" w:rsidRDefault="006F6D11" w:rsidP="00E85ECC">
      <w:pPr>
        <w:spacing w:after="0" w:line="240" w:lineRule="auto"/>
        <w:jc w:val="both"/>
        <w:rPr>
          <w:rFonts w:ascii="Times New Roman" w:eastAsia="Calibri" w:hAnsi="Times New Roman" w:cs="Times New Roman"/>
          <w:sz w:val="24"/>
          <w:szCs w:val="24"/>
        </w:rPr>
      </w:pPr>
    </w:p>
    <w:p w:rsidR="00D50BB5" w:rsidRPr="00AA0ACB" w:rsidRDefault="00C17984" w:rsidP="00D50BB5">
      <w:pPr>
        <w:pStyle w:val="ListParagraph"/>
        <w:numPr>
          <w:ilvl w:val="0"/>
          <w:numId w:val="12"/>
        </w:numPr>
        <w:spacing w:after="0" w:line="240" w:lineRule="auto"/>
        <w:contextualSpacing w:val="0"/>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 xml:space="preserve">Në </w:t>
      </w:r>
      <w:r w:rsidR="002605AA" w:rsidRPr="00AA0ACB">
        <w:rPr>
          <w:rFonts w:ascii="Times New Roman" w:eastAsia="Calibri" w:hAnsi="Times New Roman" w:cs="Times New Roman"/>
          <w:sz w:val="24"/>
          <w:szCs w:val="24"/>
        </w:rPr>
        <w:t>germën</w:t>
      </w:r>
      <w:r w:rsidRPr="00AA0ACB">
        <w:rPr>
          <w:rFonts w:ascii="Times New Roman" w:eastAsia="Calibri" w:hAnsi="Times New Roman" w:cs="Times New Roman"/>
          <w:sz w:val="24"/>
          <w:szCs w:val="24"/>
        </w:rPr>
        <w:t xml:space="preserve"> “g” shprehja “</w:t>
      </w:r>
      <w:r w:rsidRPr="00AA0ACB">
        <w:rPr>
          <w:rFonts w:ascii="Times New Roman" w:eastAsia="Calibri" w:hAnsi="Times New Roman" w:cs="Times New Roman"/>
          <w:i/>
          <w:sz w:val="24"/>
          <w:szCs w:val="24"/>
        </w:rPr>
        <w:t>autoriteti përgjegjës bën kallëzim në prokurori</w:t>
      </w:r>
      <w:r w:rsidRPr="00AA0ACB">
        <w:rPr>
          <w:rFonts w:ascii="Times New Roman" w:eastAsia="Calibri" w:hAnsi="Times New Roman" w:cs="Times New Roman"/>
          <w:sz w:val="24"/>
          <w:szCs w:val="24"/>
        </w:rPr>
        <w:t xml:space="preserve">” </w:t>
      </w:r>
      <w:r w:rsidR="002605AA" w:rsidRPr="00AA0ACB">
        <w:rPr>
          <w:rFonts w:ascii="Times New Roman" w:eastAsia="Calibri" w:hAnsi="Times New Roman" w:cs="Times New Roman"/>
          <w:sz w:val="24"/>
          <w:szCs w:val="24"/>
        </w:rPr>
        <w:t>zëvendësohet</w:t>
      </w:r>
      <w:r w:rsidRPr="00AA0ACB">
        <w:rPr>
          <w:rFonts w:ascii="Times New Roman" w:eastAsia="Calibri" w:hAnsi="Times New Roman" w:cs="Times New Roman"/>
          <w:sz w:val="24"/>
          <w:szCs w:val="24"/>
        </w:rPr>
        <w:t xml:space="preserve"> me “</w:t>
      </w:r>
      <w:r w:rsidRPr="00AA0ACB">
        <w:rPr>
          <w:rFonts w:ascii="Times New Roman" w:eastAsia="Calibri" w:hAnsi="Times New Roman" w:cs="Times New Roman"/>
          <w:i/>
          <w:sz w:val="24"/>
          <w:szCs w:val="24"/>
        </w:rPr>
        <w:t xml:space="preserve">autoriteti përgjegjës dërgon </w:t>
      </w:r>
      <w:r w:rsidR="004C18D1" w:rsidRPr="00AA0ACB">
        <w:rPr>
          <w:rFonts w:ascii="Times New Roman" w:eastAsia="Calibri" w:hAnsi="Times New Roman" w:cs="Times New Roman"/>
          <w:i/>
          <w:sz w:val="24"/>
          <w:szCs w:val="24"/>
        </w:rPr>
        <w:t xml:space="preserve">informacion </w:t>
      </w:r>
      <w:r w:rsidRPr="00AA0ACB">
        <w:rPr>
          <w:rFonts w:ascii="Times New Roman" w:eastAsia="Calibri" w:hAnsi="Times New Roman" w:cs="Times New Roman"/>
          <w:i/>
          <w:sz w:val="24"/>
          <w:szCs w:val="24"/>
        </w:rPr>
        <w:t>në prokurori</w:t>
      </w:r>
      <w:r w:rsidRPr="00AA0ACB">
        <w:rPr>
          <w:rFonts w:ascii="Times New Roman" w:eastAsia="Calibri" w:hAnsi="Times New Roman" w:cs="Times New Roman"/>
          <w:sz w:val="24"/>
          <w:szCs w:val="24"/>
        </w:rPr>
        <w:t>”</w:t>
      </w:r>
    </w:p>
    <w:p w:rsidR="00D50BB5" w:rsidRPr="00AA0ACB" w:rsidRDefault="00D50BB5" w:rsidP="00D50BB5">
      <w:pPr>
        <w:pStyle w:val="ListParagraph"/>
        <w:spacing w:after="0" w:line="240" w:lineRule="auto"/>
        <w:contextualSpacing w:val="0"/>
        <w:jc w:val="both"/>
        <w:rPr>
          <w:rFonts w:ascii="Times New Roman" w:eastAsia="Calibri" w:hAnsi="Times New Roman" w:cs="Times New Roman"/>
          <w:sz w:val="24"/>
          <w:szCs w:val="24"/>
        </w:rPr>
      </w:pPr>
    </w:p>
    <w:p w:rsidR="00D50BB5" w:rsidRPr="00AA0ACB" w:rsidRDefault="00D50BB5" w:rsidP="00D50BB5">
      <w:pPr>
        <w:pStyle w:val="ListParagraph"/>
        <w:numPr>
          <w:ilvl w:val="0"/>
          <w:numId w:val="12"/>
        </w:numPr>
        <w:spacing w:after="0" w:line="240" w:lineRule="auto"/>
        <w:contextualSpacing w:val="0"/>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 xml:space="preserve">Në </w:t>
      </w:r>
      <w:r w:rsidR="002605AA" w:rsidRPr="00AA0ACB">
        <w:rPr>
          <w:rFonts w:ascii="Times New Roman" w:eastAsia="Calibri" w:hAnsi="Times New Roman" w:cs="Times New Roman"/>
          <w:sz w:val="24"/>
          <w:szCs w:val="24"/>
        </w:rPr>
        <w:t>germën</w:t>
      </w:r>
      <w:r w:rsidRPr="00AA0ACB">
        <w:rPr>
          <w:rFonts w:ascii="Times New Roman" w:eastAsia="Calibri" w:hAnsi="Times New Roman" w:cs="Times New Roman"/>
          <w:sz w:val="24"/>
          <w:szCs w:val="24"/>
        </w:rPr>
        <w:t xml:space="preserve"> “gj” shprehja “</w:t>
      </w:r>
      <w:r w:rsidRPr="00AA0ACB">
        <w:rPr>
          <w:rFonts w:ascii="Times New Roman" w:eastAsia="Calibri" w:hAnsi="Times New Roman" w:cs="Times New Roman"/>
          <w:i/>
          <w:sz w:val="24"/>
          <w:szCs w:val="24"/>
        </w:rPr>
        <w:t>për transaksionin e fundit</w:t>
      </w:r>
      <w:r w:rsidRPr="00AA0ACB">
        <w:rPr>
          <w:rFonts w:ascii="Times New Roman" w:eastAsia="Calibri" w:hAnsi="Times New Roman" w:cs="Times New Roman"/>
          <w:sz w:val="24"/>
          <w:szCs w:val="24"/>
        </w:rPr>
        <w:t>” hiqet.</w:t>
      </w:r>
    </w:p>
    <w:p w:rsidR="00EA7672" w:rsidRPr="00AA0ACB" w:rsidRDefault="00EA7672" w:rsidP="00E85ECC">
      <w:pPr>
        <w:spacing w:after="0" w:line="240" w:lineRule="auto"/>
        <w:jc w:val="both"/>
        <w:rPr>
          <w:rFonts w:ascii="Times New Roman" w:eastAsia="Calibri" w:hAnsi="Times New Roman" w:cs="Times New Roman"/>
          <w:sz w:val="24"/>
          <w:szCs w:val="24"/>
        </w:rPr>
      </w:pPr>
    </w:p>
    <w:p w:rsidR="00A01B57" w:rsidRPr="00AA0ACB" w:rsidRDefault="00A01B57" w:rsidP="00E85ECC">
      <w:pPr>
        <w:spacing w:after="0" w:line="240" w:lineRule="auto"/>
        <w:jc w:val="both"/>
        <w:rPr>
          <w:rFonts w:ascii="Times New Roman" w:eastAsia="Calibri" w:hAnsi="Times New Roman" w:cs="Times New Roman"/>
          <w:sz w:val="24"/>
          <w:szCs w:val="24"/>
        </w:rPr>
      </w:pPr>
    </w:p>
    <w:p w:rsidR="00406C78" w:rsidRPr="00AA0ACB" w:rsidRDefault="00406C78" w:rsidP="00E85ECC">
      <w:pPr>
        <w:spacing w:after="0" w:line="240" w:lineRule="auto"/>
        <w:ind w:left="2160" w:firstLine="720"/>
        <w:jc w:val="both"/>
        <w:rPr>
          <w:rFonts w:ascii="Times New Roman" w:eastAsia="Calibri" w:hAnsi="Times New Roman" w:cs="Times New Roman"/>
          <w:b/>
          <w:sz w:val="24"/>
          <w:szCs w:val="24"/>
        </w:rPr>
      </w:pPr>
      <w:r w:rsidRPr="00AA0ACB">
        <w:rPr>
          <w:rFonts w:ascii="Times New Roman" w:eastAsia="Calibri" w:hAnsi="Times New Roman" w:cs="Times New Roman"/>
          <w:b/>
          <w:sz w:val="24"/>
          <w:szCs w:val="24"/>
        </w:rPr>
        <w:t xml:space="preserve">Neni </w:t>
      </w:r>
      <w:r w:rsidR="00725CF0" w:rsidRPr="00AA0ACB">
        <w:rPr>
          <w:rFonts w:ascii="Times New Roman" w:eastAsia="Calibri" w:hAnsi="Times New Roman" w:cs="Times New Roman"/>
          <w:b/>
          <w:sz w:val="24"/>
          <w:szCs w:val="24"/>
        </w:rPr>
        <w:t>24</w:t>
      </w:r>
    </w:p>
    <w:p w:rsidR="004963EF" w:rsidRPr="00AA0ACB" w:rsidRDefault="004963EF" w:rsidP="00E85ECC">
      <w:pPr>
        <w:spacing w:after="0" w:line="240" w:lineRule="auto"/>
        <w:jc w:val="both"/>
        <w:rPr>
          <w:rFonts w:ascii="Times New Roman" w:eastAsia="Calibri" w:hAnsi="Times New Roman" w:cs="Times New Roman"/>
          <w:sz w:val="24"/>
          <w:szCs w:val="24"/>
        </w:rPr>
      </w:pPr>
    </w:p>
    <w:p w:rsidR="00496D82" w:rsidRPr="00AA0ACB" w:rsidRDefault="00406C78" w:rsidP="00E85ECC">
      <w:p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N</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 nenin 23 </w:t>
      </w:r>
      <w:r w:rsidR="004963EF" w:rsidRPr="00AA0ACB">
        <w:rPr>
          <w:rFonts w:ascii="Times New Roman" w:eastAsia="Calibri" w:hAnsi="Times New Roman" w:cs="Times New Roman"/>
          <w:sz w:val="24"/>
          <w:szCs w:val="24"/>
        </w:rPr>
        <w:t>pika 2 ndryshon si m</w:t>
      </w:r>
      <w:r w:rsidR="00944142" w:rsidRPr="00AA0ACB">
        <w:rPr>
          <w:rFonts w:ascii="Times New Roman" w:eastAsia="Calibri" w:hAnsi="Times New Roman" w:cs="Times New Roman"/>
          <w:sz w:val="24"/>
          <w:szCs w:val="24"/>
        </w:rPr>
        <w:t>ë</w:t>
      </w:r>
      <w:r w:rsidR="004963EF" w:rsidRPr="00AA0ACB">
        <w:rPr>
          <w:rFonts w:ascii="Times New Roman" w:eastAsia="Calibri" w:hAnsi="Times New Roman" w:cs="Times New Roman"/>
          <w:sz w:val="24"/>
          <w:szCs w:val="24"/>
        </w:rPr>
        <w:t xml:space="preserve"> posht</w:t>
      </w:r>
      <w:r w:rsidR="00944142" w:rsidRPr="00AA0ACB">
        <w:rPr>
          <w:rFonts w:ascii="Times New Roman" w:eastAsia="Calibri" w:hAnsi="Times New Roman" w:cs="Times New Roman"/>
          <w:sz w:val="24"/>
          <w:szCs w:val="24"/>
        </w:rPr>
        <w:t>ë</w:t>
      </w:r>
      <w:r w:rsidR="004963EF" w:rsidRPr="00AA0ACB">
        <w:rPr>
          <w:rFonts w:ascii="Times New Roman" w:eastAsia="Calibri" w:hAnsi="Times New Roman" w:cs="Times New Roman"/>
          <w:sz w:val="24"/>
          <w:szCs w:val="24"/>
        </w:rPr>
        <w:t>:</w:t>
      </w:r>
    </w:p>
    <w:p w:rsidR="004963EF" w:rsidRPr="00AA0ACB" w:rsidRDefault="004963EF" w:rsidP="00E85ECC">
      <w:pPr>
        <w:pStyle w:val="ListParagraph"/>
        <w:spacing w:after="0" w:line="240" w:lineRule="auto"/>
        <w:jc w:val="both"/>
        <w:rPr>
          <w:rFonts w:ascii="Times New Roman" w:eastAsia="Calibri" w:hAnsi="Times New Roman" w:cs="Times New Roman"/>
          <w:i/>
          <w:sz w:val="24"/>
          <w:szCs w:val="24"/>
        </w:rPr>
      </w:pPr>
    </w:p>
    <w:p w:rsidR="00712ADB" w:rsidRPr="00AA0ACB" w:rsidRDefault="0033415A" w:rsidP="00BF1D87">
      <w:pPr>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 xml:space="preserve">2. </w:t>
      </w:r>
      <w:r w:rsidR="004963EF" w:rsidRPr="00AA0ACB">
        <w:rPr>
          <w:rFonts w:ascii="Times New Roman" w:eastAsia="Times New Roman" w:hAnsi="Times New Roman" w:cs="Times New Roman"/>
          <w:i/>
          <w:sz w:val="24"/>
          <w:szCs w:val="24"/>
          <w:lang w:eastAsia="sq-AL"/>
        </w:rPr>
        <w:t>Komiteti drejtohet nga Kryeministri dhe në përbërje ka Ministrin e Financave</w:t>
      </w:r>
      <w:r w:rsidR="000A1B26" w:rsidRPr="00AA0ACB">
        <w:rPr>
          <w:rFonts w:ascii="Times New Roman" w:eastAsia="Times New Roman" w:hAnsi="Times New Roman" w:cs="Times New Roman"/>
          <w:i/>
          <w:sz w:val="24"/>
          <w:szCs w:val="24"/>
          <w:lang w:eastAsia="sq-AL"/>
        </w:rPr>
        <w:t xml:space="preserve"> dhe </w:t>
      </w:r>
      <w:r w:rsidR="000D4223" w:rsidRPr="00AA0ACB">
        <w:rPr>
          <w:rFonts w:ascii="Times New Roman" w:eastAsia="Times New Roman" w:hAnsi="Times New Roman" w:cs="Times New Roman"/>
          <w:i/>
          <w:sz w:val="24"/>
          <w:szCs w:val="24"/>
          <w:lang w:eastAsia="sq-AL"/>
        </w:rPr>
        <w:t>Ekonomisë</w:t>
      </w:r>
      <w:r w:rsidR="004963EF" w:rsidRPr="00AA0ACB">
        <w:rPr>
          <w:rFonts w:ascii="Times New Roman" w:eastAsia="Times New Roman" w:hAnsi="Times New Roman" w:cs="Times New Roman"/>
          <w:i/>
          <w:sz w:val="24"/>
          <w:szCs w:val="24"/>
          <w:lang w:eastAsia="sq-AL"/>
        </w:rPr>
        <w:t xml:space="preserve">, </w:t>
      </w:r>
      <w:r w:rsidR="00602495" w:rsidRPr="00AA0ACB">
        <w:rPr>
          <w:rFonts w:ascii="Times New Roman" w:eastAsia="Times New Roman" w:hAnsi="Times New Roman" w:cs="Times New Roman"/>
          <w:i/>
          <w:sz w:val="24"/>
          <w:szCs w:val="24"/>
          <w:lang w:eastAsia="sq-AL"/>
        </w:rPr>
        <w:t>Ministrin për Evropën dhe Punët e Jashtme</w:t>
      </w:r>
      <w:r w:rsidR="004963EF" w:rsidRPr="00AA0ACB">
        <w:rPr>
          <w:rFonts w:ascii="Times New Roman" w:eastAsia="Times New Roman" w:hAnsi="Times New Roman" w:cs="Times New Roman"/>
          <w:i/>
          <w:sz w:val="24"/>
          <w:szCs w:val="24"/>
          <w:lang w:eastAsia="sq-AL"/>
        </w:rPr>
        <w:t xml:space="preserve">, Ministrin e Mbrojtjes, Ministrin e Brendshëm, Ministrin e Drejtësisë, Prokurorin e Përgjithshëm, </w:t>
      </w:r>
      <w:r w:rsidR="00602495" w:rsidRPr="00AA0ACB">
        <w:rPr>
          <w:rFonts w:ascii="Times New Roman" w:eastAsia="Times New Roman" w:hAnsi="Times New Roman" w:cs="Times New Roman"/>
          <w:i/>
          <w:sz w:val="24"/>
          <w:szCs w:val="24"/>
          <w:lang w:eastAsia="sq-AL"/>
        </w:rPr>
        <w:t xml:space="preserve">Drejtuesin e Prokurorisë së Posaçme, </w:t>
      </w:r>
      <w:r w:rsidR="004963EF" w:rsidRPr="00AA0ACB">
        <w:rPr>
          <w:rFonts w:ascii="Times New Roman" w:eastAsia="Times New Roman" w:hAnsi="Times New Roman" w:cs="Times New Roman"/>
          <w:i/>
          <w:sz w:val="24"/>
          <w:szCs w:val="24"/>
          <w:lang w:eastAsia="sq-AL"/>
        </w:rPr>
        <w:t xml:space="preserve">Guvernatorin e Bankës së Shqipërisë, </w:t>
      </w:r>
      <w:r w:rsidR="00B55378" w:rsidRPr="00AA0ACB">
        <w:rPr>
          <w:rFonts w:ascii="Times New Roman" w:eastAsia="Times New Roman" w:hAnsi="Times New Roman" w:cs="Times New Roman"/>
          <w:i/>
          <w:sz w:val="24"/>
          <w:szCs w:val="24"/>
          <w:lang w:eastAsia="sq-AL"/>
        </w:rPr>
        <w:t>Drejtori i Përgjithshëm Ekzekutiv i Autoritetit t</w:t>
      </w:r>
      <w:r w:rsidR="00944142" w:rsidRPr="00AA0ACB">
        <w:rPr>
          <w:rFonts w:ascii="Times New Roman" w:eastAsia="Times New Roman" w:hAnsi="Times New Roman" w:cs="Times New Roman"/>
          <w:i/>
          <w:sz w:val="24"/>
          <w:szCs w:val="24"/>
          <w:lang w:eastAsia="sq-AL"/>
        </w:rPr>
        <w:t>ë</w:t>
      </w:r>
      <w:r w:rsidR="00B55378" w:rsidRPr="00AA0ACB">
        <w:rPr>
          <w:rFonts w:ascii="Times New Roman" w:eastAsia="Times New Roman" w:hAnsi="Times New Roman" w:cs="Times New Roman"/>
          <w:i/>
          <w:sz w:val="24"/>
          <w:szCs w:val="24"/>
          <w:lang w:eastAsia="sq-AL"/>
        </w:rPr>
        <w:t xml:space="preserve"> Mbik</w:t>
      </w:r>
      <w:r w:rsidR="00944142" w:rsidRPr="00AA0ACB">
        <w:rPr>
          <w:rFonts w:ascii="Times New Roman" w:eastAsia="Times New Roman" w:hAnsi="Times New Roman" w:cs="Times New Roman"/>
          <w:i/>
          <w:sz w:val="24"/>
          <w:szCs w:val="24"/>
          <w:lang w:eastAsia="sq-AL"/>
        </w:rPr>
        <w:t>ë</w:t>
      </w:r>
      <w:r w:rsidR="00B55378" w:rsidRPr="00AA0ACB">
        <w:rPr>
          <w:rFonts w:ascii="Times New Roman" w:eastAsia="Times New Roman" w:hAnsi="Times New Roman" w:cs="Times New Roman"/>
          <w:i/>
          <w:sz w:val="24"/>
          <w:szCs w:val="24"/>
          <w:lang w:eastAsia="sq-AL"/>
        </w:rPr>
        <w:t xml:space="preserve">qyrjes </w:t>
      </w:r>
      <w:r w:rsidR="00272D2C" w:rsidRPr="00AA0ACB">
        <w:rPr>
          <w:rFonts w:ascii="Times New Roman" w:eastAsia="Times New Roman" w:hAnsi="Times New Roman" w:cs="Times New Roman"/>
          <w:i/>
          <w:sz w:val="24"/>
          <w:szCs w:val="24"/>
          <w:lang w:eastAsia="sq-AL"/>
        </w:rPr>
        <w:t>Financiare</w:t>
      </w:r>
      <w:r w:rsidR="00B55378" w:rsidRPr="00AA0ACB">
        <w:rPr>
          <w:rFonts w:ascii="Times New Roman" w:eastAsia="Times New Roman" w:hAnsi="Times New Roman" w:cs="Times New Roman"/>
          <w:i/>
          <w:sz w:val="24"/>
          <w:szCs w:val="24"/>
          <w:lang w:eastAsia="sq-AL"/>
        </w:rPr>
        <w:t xml:space="preserve">, </w:t>
      </w:r>
      <w:r w:rsidR="004963EF" w:rsidRPr="00AA0ACB">
        <w:rPr>
          <w:rFonts w:ascii="Times New Roman" w:eastAsia="Times New Roman" w:hAnsi="Times New Roman" w:cs="Times New Roman"/>
          <w:i/>
          <w:sz w:val="24"/>
          <w:szCs w:val="24"/>
          <w:lang w:eastAsia="sq-AL"/>
        </w:rPr>
        <w:t xml:space="preserve">Drejtorin e </w:t>
      </w:r>
      <w:r w:rsidR="00316F0C" w:rsidRPr="00AA0ACB">
        <w:rPr>
          <w:rFonts w:ascii="Times New Roman" w:eastAsia="Times New Roman" w:hAnsi="Times New Roman" w:cs="Times New Roman"/>
          <w:i/>
          <w:sz w:val="24"/>
          <w:szCs w:val="24"/>
          <w:lang w:eastAsia="sq-AL"/>
        </w:rPr>
        <w:t>Sh</w:t>
      </w:r>
      <w:r w:rsidR="00944142" w:rsidRPr="00AA0ACB">
        <w:rPr>
          <w:rFonts w:ascii="Times New Roman" w:eastAsia="Times New Roman" w:hAnsi="Times New Roman" w:cs="Times New Roman"/>
          <w:i/>
          <w:sz w:val="24"/>
          <w:szCs w:val="24"/>
          <w:lang w:eastAsia="sq-AL"/>
        </w:rPr>
        <w:t>ë</w:t>
      </w:r>
      <w:r w:rsidR="00316F0C" w:rsidRPr="00AA0ACB">
        <w:rPr>
          <w:rFonts w:ascii="Times New Roman" w:eastAsia="Times New Roman" w:hAnsi="Times New Roman" w:cs="Times New Roman"/>
          <w:i/>
          <w:sz w:val="24"/>
          <w:szCs w:val="24"/>
          <w:lang w:eastAsia="sq-AL"/>
        </w:rPr>
        <w:t>rbimit Informativ t</w:t>
      </w:r>
      <w:r w:rsidR="00944142" w:rsidRPr="00AA0ACB">
        <w:rPr>
          <w:rFonts w:ascii="Times New Roman" w:eastAsia="Times New Roman" w:hAnsi="Times New Roman" w:cs="Times New Roman"/>
          <w:i/>
          <w:sz w:val="24"/>
          <w:szCs w:val="24"/>
          <w:lang w:eastAsia="sq-AL"/>
        </w:rPr>
        <w:t>ë</w:t>
      </w:r>
      <w:r w:rsidR="00316F0C" w:rsidRPr="00AA0ACB">
        <w:rPr>
          <w:rFonts w:ascii="Times New Roman" w:eastAsia="Times New Roman" w:hAnsi="Times New Roman" w:cs="Times New Roman"/>
          <w:i/>
          <w:sz w:val="24"/>
          <w:szCs w:val="24"/>
          <w:lang w:eastAsia="sq-AL"/>
        </w:rPr>
        <w:t xml:space="preserve"> Shtetit, </w:t>
      </w:r>
      <w:r w:rsidR="00712ADB" w:rsidRPr="00AA0ACB">
        <w:rPr>
          <w:rFonts w:ascii="Times New Roman" w:eastAsia="Times New Roman" w:hAnsi="Times New Roman" w:cs="Times New Roman"/>
          <w:i/>
          <w:sz w:val="24"/>
          <w:szCs w:val="24"/>
          <w:lang w:eastAsia="sq-AL"/>
        </w:rPr>
        <w:t>Inspektorin e Përgjithshëm t</w:t>
      </w:r>
      <w:r w:rsidR="00944142" w:rsidRPr="00AA0ACB">
        <w:rPr>
          <w:rFonts w:ascii="Times New Roman" w:eastAsia="Times New Roman" w:hAnsi="Times New Roman" w:cs="Times New Roman"/>
          <w:i/>
          <w:sz w:val="24"/>
          <w:szCs w:val="24"/>
          <w:lang w:eastAsia="sq-AL"/>
        </w:rPr>
        <w:t>ë</w:t>
      </w:r>
      <w:r w:rsidR="00712ADB" w:rsidRPr="00AA0ACB">
        <w:rPr>
          <w:rFonts w:ascii="Times New Roman" w:eastAsia="Times New Roman" w:hAnsi="Times New Roman" w:cs="Times New Roman"/>
          <w:i/>
          <w:sz w:val="24"/>
          <w:szCs w:val="24"/>
          <w:lang w:eastAsia="sq-AL"/>
        </w:rPr>
        <w:t xml:space="preserve"> Inspektoratit t</w:t>
      </w:r>
      <w:r w:rsidR="00944142" w:rsidRPr="00AA0ACB">
        <w:rPr>
          <w:rFonts w:ascii="Times New Roman" w:eastAsia="Times New Roman" w:hAnsi="Times New Roman" w:cs="Times New Roman"/>
          <w:i/>
          <w:sz w:val="24"/>
          <w:szCs w:val="24"/>
          <w:lang w:eastAsia="sq-AL"/>
        </w:rPr>
        <w:t>ë</w:t>
      </w:r>
      <w:r w:rsidR="00712ADB" w:rsidRPr="00AA0ACB">
        <w:rPr>
          <w:rFonts w:ascii="Times New Roman" w:eastAsia="Times New Roman" w:hAnsi="Times New Roman" w:cs="Times New Roman"/>
          <w:i/>
          <w:sz w:val="24"/>
          <w:szCs w:val="24"/>
          <w:lang w:eastAsia="sq-AL"/>
        </w:rPr>
        <w:t xml:space="preserve"> Lartë i Deklarimit dhe </w:t>
      </w:r>
      <w:r w:rsidR="00712ADB" w:rsidRPr="00AA0ACB">
        <w:rPr>
          <w:rFonts w:ascii="Times New Roman" w:eastAsia="Times New Roman" w:hAnsi="Times New Roman" w:cs="Times New Roman"/>
          <w:i/>
          <w:sz w:val="24"/>
          <w:szCs w:val="24"/>
          <w:lang w:eastAsia="sq-AL"/>
        </w:rPr>
        <w:lastRenderedPageBreak/>
        <w:t>Kontrollit të Pasurive dhe Konfliktit të Interesave, Drejtorin e Byrosë Kombëtare të Hetimit</w:t>
      </w:r>
      <w:r w:rsidR="00C24922" w:rsidRPr="00AA0ACB">
        <w:rPr>
          <w:rFonts w:ascii="Times New Roman" w:eastAsia="Times New Roman" w:hAnsi="Times New Roman" w:cs="Times New Roman"/>
          <w:i/>
          <w:sz w:val="24"/>
          <w:szCs w:val="24"/>
          <w:lang w:eastAsia="sq-AL"/>
        </w:rPr>
        <w:t xml:space="preserve"> dhe Drejtorin e Përgjithshëm të Policisë së Shtetit.</w:t>
      </w:r>
    </w:p>
    <w:p w:rsidR="004963EF" w:rsidRPr="00AA0ACB" w:rsidRDefault="004963EF" w:rsidP="00E85ECC">
      <w:pPr>
        <w:spacing w:after="0" w:line="240" w:lineRule="auto"/>
        <w:jc w:val="both"/>
        <w:rPr>
          <w:rFonts w:ascii="Times New Roman" w:eastAsia="Calibri" w:hAnsi="Times New Roman" w:cs="Times New Roman"/>
          <w:i/>
          <w:sz w:val="24"/>
          <w:szCs w:val="24"/>
        </w:rPr>
      </w:pPr>
    </w:p>
    <w:p w:rsidR="006B6FA6" w:rsidRPr="00AA0ACB" w:rsidRDefault="006B6FA6" w:rsidP="00E85ECC">
      <w:pPr>
        <w:spacing w:after="0" w:line="240" w:lineRule="auto"/>
        <w:jc w:val="both"/>
        <w:rPr>
          <w:rFonts w:ascii="Times New Roman" w:eastAsia="Calibri" w:hAnsi="Times New Roman" w:cs="Times New Roman"/>
          <w:i/>
          <w:sz w:val="24"/>
          <w:szCs w:val="24"/>
        </w:rPr>
      </w:pPr>
    </w:p>
    <w:p w:rsidR="00E00E27" w:rsidRPr="00AA0ACB" w:rsidRDefault="00E00E27" w:rsidP="00E85ECC">
      <w:pPr>
        <w:spacing w:after="0" w:line="240" w:lineRule="auto"/>
        <w:ind w:left="2160" w:firstLine="720"/>
        <w:jc w:val="both"/>
        <w:rPr>
          <w:rFonts w:ascii="Times New Roman" w:eastAsia="Calibri" w:hAnsi="Times New Roman" w:cs="Times New Roman"/>
          <w:b/>
          <w:sz w:val="24"/>
          <w:szCs w:val="24"/>
        </w:rPr>
      </w:pPr>
      <w:r w:rsidRPr="00AA0ACB">
        <w:rPr>
          <w:rFonts w:ascii="Times New Roman" w:eastAsia="Calibri" w:hAnsi="Times New Roman" w:cs="Times New Roman"/>
          <w:b/>
          <w:sz w:val="24"/>
          <w:szCs w:val="24"/>
        </w:rPr>
        <w:t xml:space="preserve">Neni </w:t>
      </w:r>
      <w:r w:rsidR="00725CF0" w:rsidRPr="00AA0ACB">
        <w:rPr>
          <w:rFonts w:ascii="Times New Roman" w:eastAsia="Calibri" w:hAnsi="Times New Roman" w:cs="Times New Roman"/>
          <w:b/>
          <w:sz w:val="24"/>
          <w:szCs w:val="24"/>
        </w:rPr>
        <w:t>25</w:t>
      </w:r>
    </w:p>
    <w:p w:rsidR="00725CF0" w:rsidRPr="00AA0ACB" w:rsidRDefault="00725CF0" w:rsidP="00E85ECC">
      <w:pPr>
        <w:spacing w:after="0" w:line="240" w:lineRule="auto"/>
        <w:ind w:left="2160" w:firstLine="720"/>
        <w:jc w:val="both"/>
        <w:rPr>
          <w:rFonts w:ascii="Times New Roman" w:eastAsia="Calibri" w:hAnsi="Times New Roman" w:cs="Times New Roman"/>
          <w:b/>
          <w:sz w:val="24"/>
          <w:szCs w:val="24"/>
        </w:rPr>
      </w:pPr>
    </w:p>
    <w:p w:rsidR="00E00E27" w:rsidRPr="00AA0ACB" w:rsidRDefault="00E00E27" w:rsidP="00E85ECC">
      <w:p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Në nenin 24 bëhen këto ndryshime:</w:t>
      </w:r>
    </w:p>
    <w:p w:rsidR="004A47A5" w:rsidRPr="00AA0ACB" w:rsidRDefault="004A47A5" w:rsidP="00E85ECC">
      <w:pPr>
        <w:spacing w:after="0" w:line="240" w:lineRule="auto"/>
        <w:jc w:val="both"/>
        <w:rPr>
          <w:rFonts w:ascii="Times New Roman" w:eastAsia="Calibri" w:hAnsi="Times New Roman" w:cs="Times New Roman"/>
          <w:sz w:val="24"/>
          <w:szCs w:val="24"/>
        </w:rPr>
      </w:pPr>
    </w:p>
    <w:p w:rsidR="00AC05FD" w:rsidRPr="00AA0ACB" w:rsidRDefault="004A47A5" w:rsidP="00032161">
      <w:pPr>
        <w:pStyle w:val="ListParagraph"/>
        <w:numPr>
          <w:ilvl w:val="0"/>
          <w:numId w:val="25"/>
        </w:numPr>
        <w:spacing w:after="0" w:line="240" w:lineRule="auto"/>
        <w:jc w:val="both"/>
        <w:rPr>
          <w:rFonts w:ascii="Times New Roman" w:eastAsia="Calibri" w:hAnsi="Times New Roman" w:cs="Times New Roman"/>
          <w:sz w:val="24"/>
          <w:szCs w:val="24"/>
          <w:lang w:eastAsia="sq-AL"/>
        </w:rPr>
      </w:pPr>
      <w:r w:rsidRPr="00AA0ACB">
        <w:rPr>
          <w:rFonts w:ascii="Times New Roman" w:eastAsia="Calibri" w:hAnsi="Times New Roman" w:cs="Times New Roman"/>
          <w:sz w:val="24"/>
          <w:szCs w:val="24"/>
          <w:lang w:eastAsia="sq-AL"/>
        </w:rPr>
        <w:t xml:space="preserve">Në </w:t>
      </w:r>
      <w:r w:rsidRPr="00AA0ACB">
        <w:rPr>
          <w:rFonts w:ascii="Times New Roman" w:eastAsia="Calibri" w:hAnsi="Times New Roman" w:cs="Times New Roman"/>
          <w:sz w:val="24"/>
          <w:szCs w:val="24"/>
        </w:rPr>
        <w:t>pikën</w:t>
      </w:r>
      <w:r w:rsidR="007657B2" w:rsidRPr="00AA0ACB">
        <w:rPr>
          <w:rFonts w:ascii="Times New Roman" w:eastAsia="Calibri" w:hAnsi="Times New Roman" w:cs="Times New Roman"/>
          <w:sz w:val="24"/>
          <w:szCs w:val="24"/>
          <w:lang w:eastAsia="sq-AL"/>
        </w:rPr>
        <w:t xml:space="preserve"> 1, në nenin 24, germat “c” </w:t>
      </w:r>
      <w:r w:rsidR="00AC05FD" w:rsidRPr="00AA0ACB">
        <w:rPr>
          <w:rFonts w:ascii="Times New Roman" w:eastAsia="Calibri" w:hAnsi="Times New Roman" w:cs="Times New Roman"/>
          <w:sz w:val="24"/>
          <w:szCs w:val="24"/>
          <w:lang w:eastAsia="sq-AL"/>
        </w:rPr>
        <w:t>ndryshohen si me poshtë:</w:t>
      </w:r>
    </w:p>
    <w:p w:rsidR="00AC05FD" w:rsidRPr="00AA0ACB" w:rsidRDefault="00AC05FD" w:rsidP="00AC05FD">
      <w:pPr>
        <w:pStyle w:val="ListParagraph"/>
        <w:spacing w:after="0" w:line="240" w:lineRule="auto"/>
        <w:jc w:val="both"/>
        <w:rPr>
          <w:rFonts w:ascii="Times New Roman" w:eastAsia="Calibri" w:hAnsi="Times New Roman" w:cs="Times New Roman"/>
          <w:sz w:val="24"/>
          <w:szCs w:val="24"/>
          <w:lang w:eastAsia="sq-AL"/>
        </w:rPr>
      </w:pPr>
    </w:p>
    <w:p w:rsidR="003E7C09" w:rsidRPr="00AA0ACB" w:rsidRDefault="00AC05FD" w:rsidP="00C26362">
      <w:pPr>
        <w:spacing w:after="0" w:line="360" w:lineRule="auto"/>
        <w:ind w:left="360"/>
        <w:jc w:val="both"/>
        <w:rPr>
          <w:rFonts w:ascii="Times New Roman" w:eastAsia="Calibri" w:hAnsi="Times New Roman" w:cs="Times New Roman"/>
          <w:i/>
          <w:sz w:val="24"/>
          <w:szCs w:val="24"/>
          <w:lang w:eastAsia="sq-AL"/>
        </w:rPr>
      </w:pPr>
      <w:r w:rsidRPr="00AA0ACB">
        <w:rPr>
          <w:rFonts w:ascii="Times New Roman" w:eastAsia="Calibri" w:hAnsi="Times New Roman" w:cs="Times New Roman"/>
          <w:i/>
          <w:sz w:val="24"/>
          <w:szCs w:val="24"/>
          <w:lang w:eastAsia="sq-AL"/>
        </w:rPr>
        <w:t>c</w:t>
      </w:r>
      <w:r w:rsidR="004A47A5" w:rsidRPr="00AA0ACB">
        <w:rPr>
          <w:rFonts w:ascii="Times New Roman" w:eastAsia="Calibri" w:hAnsi="Times New Roman" w:cs="Times New Roman"/>
          <w:i/>
          <w:sz w:val="24"/>
          <w:szCs w:val="24"/>
          <w:lang w:eastAsia="sq-AL"/>
        </w:rPr>
        <w:t xml:space="preserve">) Ministritë dhe autoritetet përkatëse për mbikëqyrjen e subjekteve të përcaktuara në shkronjat “f”, </w:t>
      </w:r>
      <w:r w:rsidR="00D56DA1" w:rsidRPr="00AA0ACB">
        <w:rPr>
          <w:rFonts w:ascii="Times New Roman" w:eastAsia="Calibri" w:hAnsi="Times New Roman" w:cs="Times New Roman"/>
          <w:i/>
          <w:sz w:val="24"/>
          <w:szCs w:val="24"/>
          <w:lang w:eastAsia="sq-AL"/>
        </w:rPr>
        <w:t>“g”,</w:t>
      </w:r>
      <w:r w:rsidR="00D74EAA" w:rsidRPr="00AA0ACB">
        <w:rPr>
          <w:rFonts w:ascii="Times New Roman" w:eastAsia="Calibri" w:hAnsi="Times New Roman" w:cs="Times New Roman"/>
          <w:i/>
          <w:sz w:val="24"/>
          <w:szCs w:val="24"/>
          <w:lang w:eastAsia="sq-AL"/>
        </w:rPr>
        <w:t>“gj”,</w:t>
      </w:r>
      <w:r w:rsidR="00843C3D" w:rsidRPr="00AA0ACB">
        <w:rPr>
          <w:rFonts w:ascii="Times New Roman" w:eastAsia="Calibri" w:hAnsi="Times New Roman" w:cs="Times New Roman"/>
          <w:i/>
          <w:sz w:val="24"/>
          <w:szCs w:val="24"/>
          <w:lang w:eastAsia="sq-AL"/>
        </w:rPr>
        <w:t xml:space="preserve"> </w:t>
      </w:r>
      <w:r w:rsidR="00D74EAA" w:rsidRPr="00AA0ACB">
        <w:rPr>
          <w:rFonts w:ascii="Times New Roman" w:eastAsia="Calibri" w:hAnsi="Times New Roman" w:cs="Times New Roman"/>
          <w:i/>
          <w:sz w:val="24"/>
          <w:szCs w:val="24"/>
          <w:lang w:eastAsia="sq-AL"/>
        </w:rPr>
        <w:t xml:space="preserve"> </w:t>
      </w:r>
      <w:r w:rsidR="00843C3D" w:rsidRPr="00AA0ACB">
        <w:rPr>
          <w:rFonts w:ascii="Times New Roman" w:eastAsia="Calibri" w:hAnsi="Times New Roman" w:cs="Times New Roman"/>
          <w:i/>
          <w:sz w:val="24"/>
          <w:szCs w:val="24"/>
          <w:lang w:eastAsia="sq-AL"/>
        </w:rPr>
        <w:t xml:space="preserve">“gj/1”, </w:t>
      </w:r>
      <w:r w:rsidR="00D74EAA" w:rsidRPr="00AA0ACB">
        <w:rPr>
          <w:rFonts w:ascii="Times New Roman" w:eastAsia="Calibri" w:hAnsi="Times New Roman" w:cs="Times New Roman"/>
          <w:i/>
          <w:sz w:val="24"/>
          <w:szCs w:val="24"/>
          <w:lang w:eastAsia="sq-AL"/>
        </w:rPr>
        <w:t xml:space="preserve">“gj/2”, “h’’ </w:t>
      </w:r>
      <w:r w:rsidR="00275E11" w:rsidRPr="00AA0ACB">
        <w:rPr>
          <w:rFonts w:ascii="Times New Roman" w:eastAsia="Calibri" w:hAnsi="Times New Roman" w:cs="Times New Roman"/>
          <w:i/>
          <w:sz w:val="24"/>
          <w:szCs w:val="24"/>
          <w:lang w:eastAsia="sq-AL"/>
        </w:rPr>
        <w:t xml:space="preserve">, </w:t>
      </w:r>
      <w:r w:rsidR="00D56DA1" w:rsidRPr="00AA0ACB">
        <w:rPr>
          <w:rFonts w:ascii="Times New Roman" w:eastAsia="Calibri" w:hAnsi="Times New Roman" w:cs="Times New Roman"/>
          <w:i/>
          <w:sz w:val="24"/>
          <w:szCs w:val="24"/>
          <w:lang w:eastAsia="sq-AL"/>
        </w:rPr>
        <w:t>“i”, “j”,</w:t>
      </w:r>
      <w:r w:rsidR="004A47A5" w:rsidRPr="00AA0ACB">
        <w:rPr>
          <w:rFonts w:ascii="Times New Roman" w:eastAsia="Calibri" w:hAnsi="Times New Roman" w:cs="Times New Roman"/>
          <w:i/>
          <w:sz w:val="24"/>
          <w:szCs w:val="24"/>
          <w:lang w:eastAsia="sq-AL"/>
        </w:rPr>
        <w:t>“k’’</w:t>
      </w:r>
      <w:r w:rsidR="00275E11" w:rsidRPr="00AA0ACB">
        <w:rPr>
          <w:rFonts w:ascii="Times New Roman" w:eastAsia="Calibri" w:hAnsi="Times New Roman" w:cs="Times New Roman"/>
          <w:i/>
          <w:sz w:val="24"/>
          <w:szCs w:val="24"/>
          <w:lang w:eastAsia="sq-AL"/>
        </w:rPr>
        <w:t xml:space="preserve"> dhe “l”</w:t>
      </w:r>
      <w:r w:rsidR="004A47A5" w:rsidRPr="00AA0ACB">
        <w:rPr>
          <w:rFonts w:ascii="Times New Roman" w:eastAsia="Calibri" w:hAnsi="Times New Roman" w:cs="Times New Roman"/>
          <w:i/>
          <w:sz w:val="24"/>
          <w:szCs w:val="24"/>
          <w:lang w:eastAsia="sq-AL"/>
        </w:rPr>
        <w:t xml:space="preserve"> të nenit 3 të këtij ligji. </w:t>
      </w:r>
    </w:p>
    <w:p w:rsidR="008C6147" w:rsidRPr="00AA0ACB" w:rsidRDefault="008C6147" w:rsidP="00E85ECC">
      <w:pPr>
        <w:spacing w:after="0" w:line="240" w:lineRule="auto"/>
        <w:jc w:val="both"/>
        <w:rPr>
          <w:rFonts w:ascii="Times New Roman" w:eastAsia="Calibri" w:hAnsi="Times New Roman" w:cs="Times New Roman"/>
          <w:sz w:val="24"/>
          <w:szCs w:val="24"/>
        </w:rPr>
      </w:pPr>
    </w:p>
    <w:p w:rsidR="00AC05FD" w:rsidRPr="00AA0ACB" w:rsidRDefault="00AC05FD" w:rsidP="00AC05FD">
      <w:pPr>
        <w:pStyle w:val="ListParagraph"/>
        <w:numPr>
          <w:ilvl w:val="0"/>
          <w:numId w:val="25"/>
        </w:num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lang w:eastAsia="sq-AL"/>
        </w:rPr>
        <w:t>Në pikën 1, në nenin 24, germa “dh” shfuqizohet.</w:t>
      </w:r>
    </w:p>
    <w:p w:rsidR="00AC05FD" w:rsidRPr="00AA0ACB" w:rsidRDefault="00AC05FD" w:rsidP="00E85ECC">
      <w:pPr>
        <w:spacing w:after="0" w:line="240" w:lineRule="auto"/>
        <w:jc w:val="both"/>
        <w:rPr>
          <w:rFonts w:ascii="Times New Roman" w:eastAsia="Calibri" w:hAnsi="Times New Roman" w:cs="Times New Roman"/>
          <w:sz w:val="24"/>
          <w:szCs w:val="24"/>
        </w:rPr>
      </w:pPr>
    </w:p>
    <w:p w:rsidR="00EE56C5" w:rsidRPr="00AA0ACB" w:rsidRDefault="00EE56C5" w:rsidP="00E85ECC">
      <w:pPr>
        <w:pStyle w:val="ListParagraph"/>
        <w:numPr>
          <w:ilvl w:val="0"/>
          <w:numId w:val="25"/>
        </w:numPr>
        <w:spacing w:after="0" w:line="240" w:lineRule="auto"/>
        <w:jc w:val="both"/>
        <w:rPr>
          <w:rFonts w:ascii="Times New Roman" w:eastAsia="Calibri" w:hAnsi="Times New Roman" w:cs="Times New Roman"/>
          <w:sz w:val="24"/>
          <w:szCs w:val="24"/>
          <w:lang w:eastAsia="sq-AL"/>
        </w:rPr>
      </w:pPr>
      <w:r w:rsidRPr="00AA0ACB">
        <w:rPr>
          <w:rFonts w:ascii="Times New Roman" w:eastAsia="Calibri" w:hAnsi="Times New Roman" w:cs="Times New Roman"/>
          <w:sz w:val="24"/>
          <w:szCs w:val="24"/>
          <w:lang w:eastAsia="sq-AL"/>
        </w:rPr>
        <w:t>N</w:t>
      </w:r>
      <w:r w:rsidR="00AA11E1" w:rsidRPr="00AA0ACB">
        <w:rPr>
          <w:rFonts w:ascii="Times New Roman" w:eastAsia="Calibri" w:hAnsi="Times New Roman" w:cs="Times New Roman"/>
          <w:sz w:val="24"/>
          <w:szCs w:val="24"/>
          <w:lang w:eastAsia="sq-AL"/>
        </w:rPr>
        <w:t>ë</w:t>
      </w:r>
      <w:r w:rsidRPr="00AA0ACB">
        <w:rPr>
          <w:rFonts w:ascii="Times New Roman" w:eastAsia="Calibri" w:hAnsi="Times New Roman" w:cs="Times New Roman"/>
          <w:sz w:val="24"/>
          <w:szCs w:val="24"/>
          <w:lang w:eastAsia="sq-AL"/>
        </w:rPr>
        <w:t xml:space="preserve"> p</w:t>
      </w:r>
      <w:r w:rsidR="008C6147" w:rsidRPr="00AA0ACB">
        <w:rPr>
          <w:rFonts w:ascii="Times New Roman" w:eastAsia="Calibri" w:hAnsi="Times New Roman" w:cs="Times New Roman"/>
          <w:sz w:val="24"/>
          <w:szCs w:val="24"/>
          <w:lang w:eastAsia="sq-AL"/>
        </w:rPr>
        <w:t xml:space="preserve">ika 2, </w:t>
      </w:r>
      <w:r w:rsidRPr="00AA0ACB">
        <w:rPr>
          <w:rFonts w:ascii="Times New Roman" w:eastAsia="Calibri" w:hAnsi="Times New Roman" w:cs="Times New Roman"/>
          <w:sz w:val="24"/>
          <w:szCs w:val="24"/>
          <w:lang w:eastAsia="sq-AL"/>
        </w:rPr>
        <w:t xml:space="preserve"> shprehja </w:t>
      </w:r>
      <w:r w:rsidR="00F6723D" w:rsidRPr="00AA0ACB">
        <w:rPr>
          <w:rFonts w:ascii="Times New Roman" w:eastAsia="Calibri" w:hAnsi="Times New Roman" w:cs="Times New Roman"/>
          <w:sz w:val="24"/>
          <w:szCs w:val="24"/>
          <w:lang w:eastAsia="sq-AL"/>
        </w:rPr>
        <w:t>“</w:t>
      </w:r>
      <w:r w:rsidR="00F6723D" w:rsidRPr="00AA0ACB">
        <w:rPr>
          <w:rFonts w:ascii="Times New Roman" w:eastAsia="Calibri" w:hAnsi="Times New Roman" w:cs="Times New Roman"/>
          <w:i/>
          <w:sz w:val="24"/>
          <w:szCs w:val="24"/>
          <w:lang w:eastAsia="sq-AL"/>
        </w:rPr>
        <w:t>e parashikuara</w:t>
      </w:r>
      <w:r w:rsidR="00F6723D" w:rsidRPr="00AA0ACB">
        <w:rPr>
          <w:rFonts w:ascii="Times New Roman" w:eastAsia="Calibri" w:hAnsi="Times New Roman" w:cs="Times New Roman"/>
          <w:sz w:val="24"/>
          <w:szCs w:val="24"/>
          <w:lang w:eastAsia="sq-AL"/>
        </w:rPr>
        <w:t xml:space="preserve"> </w:t>
      </w:r>
      <w:r w:rsidR="00F6723D" w:rsidRPr="00AA0ACB">
        <w:rPr>
          <w:rFonts w:ascii="Times New Roman" w:eastAsia="Calibri" w:hAnsi="Times New Roman" w:cs="Times New Roman"/>
          <w:i/>
          <w:sz w:val="24"/>
          <w:szCs w:val="24"/>
          <w:lang w:eastAsia="sq-AL"/>
        </w:rPr>
        <w:t>në nenet 4, 4/1, 5, 6, 7, 8, 9, 10, 11, 12 e 16 të këtij ligji</w:t>
      </w:r>
      <w:r w:rsidR="00F6723D" w:rsidRPr="00AA0ACB">
        <w:rPr>
          <w:rFonts w:ascii="Times New Roman" w:eastAsia="Calibri" w:hAnsi="Times New Roman" w:cs="Times New Roman"/>
          <w:sz w:val="24"/>
          <w:szCs w:val="24"/>
          <w:lang w:eastAsia="sq-AL"/>
        </w:rPr>
        <w:t>.” z</w:t>
      </w:r>
      <w:r w:rsidR="00AA11E1" w:rsidRPr="00AA0ACB">
        <w:rPr>
          <w:rFonts w:ascii="Times New Roman" w:eastAsia="Calibri" w:hAnsi="Times New Roman" w:cs="Times New Roman"/>
          <w:sz w:val="24"/>
          <w:szCs w:val="24"/>
          <w:lang w:eastAsia="sq-AL"/>
        </w:rPr>
        <w:t>ë</w:t>
      </w:r>
      <w:r w:rsidR="00F6723D" w:rsidRPr="00AA0ACB">
        <w:rPr>
          <w:rFonts w:ascii="Times New Roman" w:eastAsia="Calibri" w:hAnsi="Times New Roman" w:cs="Times New Roman"/>
          <w:sz w:val="24"/>
          <w:szCs w:val="24"/>
          <w:lang w:eastAsia="sq-AL"/>
        </w:rPr>
        <w:t>vend</w:t>
      </w:r>
      <w:r w:rsidR="00AA11E1" w:rsidRPr="00AA0ACB">
        <w:rPr>
          <w:rFonts w:ascii="Times New Roman" w:eastAsia="Calibri" w:hAnsi="Times New Roman" w:cs="Times New Roman"/>
          <w:sz w:val="24"/>
          <w:szCs w:val="24"/>
          <w:lang w:eastAsia="sq-AL"/>
        </w:rPr>
        <w:t>ë</w:t>
      </w:r>
      <w:r w:rsidR="00F6723D" w:rsidRPr="00AA0ACB">
        <w:rPr>
          <w:rFonts w:ascii="Times New Roman" w:eastAsia="Calibri" w:hAnsi="Times New Roman" w:cs="Times New Roman"/>
          <w:sz w:val="24"/>
          <w:szCs w:val="24"/>
          <w:lang w:eastAsia="sq-AL"/>
        </w:rPr>
        <w:t>sohet me “</w:t>
      </w:r>
      <w:r w:rsidR="00F6723D" w:rsidRPr="00AA0ACB">
        <w:rPr>
          <w:rFonts w:ascii="Times New Roman" w:eastAsia="Calibri" w:hAnsi="Times New Roman" w:cs="Times New Roman"/>
          <w:i/>
          <w:sz w:val="24"/>
          <w:szCs w:val="24"/>
          <w:lang w:eastAsia="sq-AL"/>
        </w:rPr>
        <w:t>e parashikuara në këtë ligj</w:t>
      </w:r>
      <w:r w:rsidR="00F6723D" w:rsidRPr="00AA0ACB">
        <w:rPr>
          <w:rFonts w:ascii="Times New Roman" w:eastAsia="Calibri" w:hAnsi="Times New Roman" w:cs="Times New Roman"/>
          <w:sz w:val="24"/>
          <w:szCs w:val="24"/>
          <w:lang w:eastAsia="sq-AL"/>
        </w:rPr>
        <w:t>”</w:t>
      </w:r>
    </w:p>
    <w:p w:rsidR="00EE56C5" w:rsidRPr="00AA0ACB" w:rsidRDefault="00EE56C5" w:rsidP="00E85ECC">
      <w:pPr>
        <w:spacing w:after="0" w:line="240" w:lineRule="auto"/>
        <w:jc w:val="both"/>
        <w:rPr>
          <w:rFonts w:ascii="Times New Roman" w:eastAsia="Calibri" w:hAnsi="Times New Roman" w:cs="Times New Roman"/>
          <w:sz w:val="24"/>
          <w:szCs w:val="24"/>
        </w:rPr>
      </w:pPr>
    </w:p>
    <w:p w:rsidR="003E772B" w:rsidRPr="00AA0ACB" w:rsidRDefault="003E772B" w:rsidP="00032161">
      <w:pPr>
        <w:pStyle w:val="ListParagraph"/>
        <w:numPr>
          <w:ilvl w:val="0"/>
          <w:numId w:val="25"/>
        </w:num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 xml:space="preserve">Në pikën 4, </w:t>
      </w:r>
      <w:r w:rsidR="004B0C7B" w:rsidRPr="00AA0ACB">
        <w:rPr>
          <w:rFonts w:ascii="Times New Roman" w:eastAsia="Calibri" w:hAnsi="Times New Roman" w:cs="Times New Roman"/>
          <w:sz w:val="24"/>
          <w:szCs w:val="24"/>
        </w:rPr>
        <w:t>germa</w:t>
      </w:r>
      <w:r w:rsidRPr="00AA0ACB">
        <w:rPr>
          <w:rFonts w:ascii="Times New Roman" w:eastAsia="Calibri" w:hAnsi="Times New Roman" w:cs="Times New Roman"/>
          <w:sz w:val="24"/>
          <w:szCs w:val="24"/>
        </w:rPr>
        <w:t xml:space="preserve"> “b” pas shprehjes ”</w:t>
      </w:r>
      <w:r w:rsidRPr="00AA0ACB">
        <w:rPr>
          <w:rFonts w:ascii="Times New Roman" w:hAnsi="Times New Roman" w:cs="Times New Roman"/>
          <w:i/>
          <w:sz w:val="24"/>
          <w:szCs w:val="24"/>
        </w:rPr>
        <w:t xml:space="preserve"> </w:t>
      </w:r>
      <w:r w:rsidRPr="00AA0ACB">
        <w:rPr>
          <w:rFonts w:ascii="Times New Roman" w:eastAsia="Calibri" w:hAnsi="Times New Roman" w:cs="Times New Roman"/>
          <w:i/>
          <w:sz w:val="24"/>
          <w:szCs w:val="24"/>
        </w:rPr>
        <w:t>një person i papërshtatshëm</w:t>
      </w:r>
      <w:r w:rsidRPr="00AA0ACB">
        <w:rPr>
          <w:rFonts w:ascii="Times New Roman" w:eastAsia="Calibri" w:hAnsi="Times New Roman" w:cs="Times New Roman"/>
          <w:sz w:val="24"/>
          <w:szCs w:val="24"/>
        </w:rPr>
        <w:t xml:space="preserve">” shtohet </w:t>
      </w:r>
      <w:r w:rsidR="002605AA" w:rsidRPr="00AA0ACB">
        <w:rPr>
          <w:rFonts w:ascii="Times New Roman" w:eastAsia="Calibri" w:hAnsi="Times New Roman" w:cs="Times New Roman"/>
          <w:sz w:val="24"/>
          <w:szCs w:val="24"/>
        </w:rPr>
        <w:t>fjalët</w:t>
      </w:r>
      <w:r w:rsidRPr="00AA0ACB">
        <w:rPr>
          <w:rFonts w:ascii="Times New Roman" w:eastAsia="Calibri" w:hAnsi="Times New Roman" w:cs="Times New Roman"/>
          <w:sz w:val="24"/>
          <w:szCs w:val="24"/>
        </w:rPr>
        <w:t xml:space="preserve"> “</w:t>
      </w:r>
      <w:r w:rsidRPr="00AA0ACB">
        <w:rPr>
          <w:rFonts w:ascii="Times New Roman" w:eastAsia="Calibri" w:hAnsi="Times New Roman" w:cs="Times New Roman"/>
          <w:i/>
          <w:sz w:val="24"/>
          <w:szCs w:val="24"/>
        </w:rPr>
        <w:t>,sipas p</w:t>
      </w:r>
      <w:r w:rsidR="00C0380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rcaktimeve dhe kritereve t</w:t>
      </w:r>
      <w:r w:rsidR="00C0380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vendosura nga Autoritetet Mbik</w:t>
      </w:r>
      <w:r w:rsidR="00C0380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qyr</w:t>
      </w:r>
      <w:r w:rsidR="00C03800"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se,”</w:t>
      </w:r>
    </w:p>
    <w:p w:rsidR="003E772B" w:rsidRPr="00AA0ACB" w:rsidRDefault="003E772B" w:rsidP="00E85ECC">
      <w:pPr>
        <w:spacing w:after="0" w:line="240" w:lineRule="auto"/>
        <w:jc w:val="both"/>
        <w:rPr>
          <w:rFonts w:ascii="Times New Roman" w:eastAsia="Calibri" w:hAnsi="Times New Roman" w:cs="Times New Roman"/>
          <w:sz w:val="24"/>
          <w:szCs w:val="24"/>
        </w:rPr>
      </w:pPr>
    </w:p>
    <w:p w:rsidR="000348D9" w:rsidRPr="00AA0ACB" w:rsidRDefault="000348D9" w:rsidP="00E85ECC">
      <w:pPr>
        <w:spacing w:after="0" w:line="240" w:lineRule="auto"/>
        <w:jc w:val="both"/>
        <w:rPr>
          <w:rFonts w:ascii="Times New Roman" w:eastAsia="Calibri" w:hAnsi="Times New Roman" w:cs="Times New Roman"/>
          <w:sz w:val="24"/>
          <w:szCs w:val="24"/>
        </w:rPr>
      </w:pPr>
    </w:p>
    <w:p w:rsidR="00837E18" w:rsidRPr="00AA0ACB" w:rsidRDefault="00837E18" w:rsidP="00E85ECC">
      <w:pPr>
        <w:spacing w:after="0" w:line="240" w:lineRule="auto"/>
        <w:ind w:left="2880" w:firstLine="720"/>
        <w:jc w:val="both"/>
        <w:rPr>
          <w:rFonts w:ascii="Times New Roman" w:eastAsia="Calibri" w:hAnsi="Times New Roman" w:cs="Times New Roman"/>
          <w:b/>
          <w:sz w:val="24"/>
          <w:szCs w:val="24"/>
        </w:rPr>
      </w:pPr>
      <w:r w:rsidRPr="00AA0ACB">
        <w:rPr>
          <w:rFonts w:ascii="Times New Roman" w:eastAsia="Calibri" w:hAnsi="Times New Roman" w:cs="Times New Roman"/>
          <w:b/>
          <w:sz w:val="24"/>
          <w:szCs w:val="24"/>
        </w:rPr>
        <w:t xml:space="preserve">Neni </w:t>
      </w:r>
      <w:r w:rsidR="00725CF0" w:rsidRPr="00AA0ACB">
        <w:rPr>
          <w:rFonts w:ascii="Times New Roman" w:eastAsia="Calibri" w:hAnsi="Times New Roman" w:cs="Times New Roman"/>
          <w:b/>
          <w:sz w:val="24"/>
          <w:szCs w:val="24"/>
        </w:rPr>
        <w:t>26</w:t>
      </w:r>
    </w:p>
    <w:p w:rsidR="00837E18" w:rsidRPr="00AA0ACB" w:rsidRDefault="00837E18" w:rsidP="00E85ECC">
      <w:p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lastRenderedPageBreak/>
        <w:t>N</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 xml:space="preserve"> nenin 27 b</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hen k</w:t>
      </w:r>
      <w:r w:rsidR="000632AE" w:rsidRPr="00AA0ACB">
        <w:rPr>
          <w:rFonts w:ascii="Times New Roman" w:eastAsia="Calibri" w:hAnsi="Times New Roman" w:cs="Times New Roman"/>
          <w:sz w:val="24"/>
          <w:szCs w:val="24"/>
        </w:rPr>
        <w:t>ë</w:t>
      </w:r>
      <w:r w:rsidRPr="00AA0ACB">
        <w:rPr>
          <w:rFonts w:ascii="Times New Roman" w:eastAsia="Calibri" w:hAnsi="Times New Roman" w:cs="Times New Roman"/>
          <w:sz w:val="24"/>
          <w:szCs w:val="24"/>
        </w:rPr>
        <w:t>to ndryshime:</w:t>
      </w:r>
    </w:p>
    <w:p w:rsidR="00FE484A" w:rsidRPr="00AA0ACB" w:rsidRDefault="00FE484A" w:rsidP="00E85ECC">
      <w:pPr>
        <w:spacing w:after="0" w:line="240" w:lineRule="auto"/>
        <w:jc w:val="both"/>
        <w:rPr>
          <w:rFonts w:ascii="Times New Roman" w:eastAsia="Calibri" w:hAnsi="Times New Roman" w:cs="Times New Roman"/>
          <w:sz w:val="24"/>
          <w:szCs w:val="24"/>
        </w:rPr>
      </w:pPr>
    </w:p>
    <w:p w:rsidR="00FE484A" w:rsidRPr="00AA0ACB" w:rsidRDefault="00116AAE" w:rsidP="00FE484A">
      <w:pPr>
        <w:pStyle w:val="ListParagraph"/>
        <w:numPr>
          <w:ilvl w:val="0"/>
          <w:numId w:val="32"/>
        </w:numPr>
        <w:spacing w:after="0" w:line="240" w:lineRule="auto"/>
        <w:jc w:val="both"/>
        <w:rPr>
          <w:rFonts w:ascii="Times New Roman" w:eastAsia="Calibri" w:hAnsi="Times New Roman" w:cs="Times New Roman"/>
          <w:sz w:val="24"/>
          <w:szCs w:val="24"/>
        </w:rPr>
      </w:pPr>
      <w:r w:rsidRPr="00AA0ACB">
        <w:rPr>
          <w:rFonts w:ascii="Times New Roman" w:eastAsia="Calibri" w:hAnsi="Times New Roman" w:cs="Times New Roman"/>
          <w:sz w:val="24"/>
          <w:szCs w:val="24"/>
        </w:rPr>
        <w:t>Pikat 1, 2 dhe 3</w:t>
      </w:r>
      <w:r w:rsidR="00FE484A" w:rsidRPr="00AA0ACB">
        <w:rPr>
          <w:rFonts w:ascii="Times New Roman" w:eastAsia="Calibri" w:hAnsi="Times New Roman" w:cs="Times New Roman"/>
          <w:sz w:val="24"/>
          <w:szCs w:val="24"/>
        </w:rPr>
        <w:t xml:space="preserve"> ndryshohen si </w:t>
      </w:r>
      <w:r w:rsidR="005F0919" w:rsidRPr="00AA0ACB">
        <w:rPr>
          <w:rFonts w:ascii="Times New Roman" w:eastAsia="Calibri" w:hAnsi="Times New Roman" w:cs="Times New Roman"/>
          <w:sz w:val="24"/>
          <w:szCs w:val="24"/>
        </w:rPr>
        <w:t>më</w:t>
      </w:r>
      <w:r w:rsidR="00FE484A" w:rsidRPr="00AA0ACB">
        <w:rPr>
          <w:rFonts w:ascii="Times New Roman" w:eastAsia="Calibri" w:hAnsi="Times New Roman" w:cs="Times New Roman"/>
          <w:sz w:val="24"/>
          <w:szCs w:val="24"/>
        </w:rPr>
        <w:t xml:space="preserve"> </w:t>
      </w:r>
      <w:r w:rsidR="005F0919" w:rsidRPr="00AA0ACB">
        <w:rPr>
          <w:rFonts w:ascii="Times New Roman" w:eastAsia="Calibri" w:hAnsi="Times New Roman" w:cs="Times New Roman"/>
          <w:sz w:val="24"/>
          <w:szCs w:val="24"/>
        </w:rPr>
        <w:t>poshtë</w:t>
      </w:r>
      <w:r w:rsidR="00FE484A" w:rsidRPr="00AA0ACB">
        <w:rPr>
          <w:rFonts w:ascii="Times New Roman" w:eastAsia="Calibri" w:hAnsi="Times New Roman" w:cs="Times New Roman"/>
          <w:sz w:val="24"/>
          <w:szCs w:val="24"/>
        </w:rPr>
        <w:t>:</w:t>
      </w:r>
    </w:p>
    <w:p w:rsidR="00FE484A" w:rsidRPr="00AA0ACB" w:rsidRDefault="00FE484A" w:rsidP="00E85ECC">
      <w:pPr>
        <w:spacing w:after="0" w:line="240" w:lineRule="auto"/>
        <w:jc w:val="both"/>
        <w:rPr>
          <w:rFonts w:ascii="Times New Roman" w:eastAsia="Times New Roman" w:hAnsi="Times New Roman" w:cs="Times New Roman"/>
          <w:i/>
          <w:sz w:val="24"/>
          <w:szCs w:val="24"/>
          <w:lang w:eastAsia="sq-AL"/>
        </w:rPr>
      </w:pPr>
    </w:p>
    <w:p w:rsidR="00F604AF" w:rsidRPr="00AA0ACB" w:rsidRDefault="00F604AF" w:rsidP="00E85ECC">
      <w:pPr>
        <w:spacing w:after="0" w:line="240" w:lineRule="auto"/>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1. Autoriteti Përgjegjës, kur nuk përbëjnë vepër penale, për shkeljet e kryera nga subjektet  ka të drejtë të vendosë një ose disa masa ndëshkimore dhe gjoba, pavarësisht nga renditja e tyre, si më poshtë:</w:t>
      </w:r>
    </w:p>
    <w:p w:rsidR="00F604AF" w:rsidRPr="00AA0ACB" w:rsidRDefault="00F604AF" w:rsidP="00032161">
      <w:pPr>
        <w:pStyle w:val="ListParagraph"/>
        <w:numPr>
          <w:ilvl w:val="0"/>
          <w:numId w:val="27"/>
        </w:numPr>
        <w:spacing w:after="0"/>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paralajmërim;</w:t>
      </w:r>
    </w:p>
    <w:p w:rsidR="00F604AF" w:rsidRPr="00AA0ACB" w:rsidRDefault="00F604AF" w:rsidP="00032161">
      <w:pPr>
        <w:pStyle w:val="ListParagraph"/>
        <w:numPr>
          <w:ilvl w:val="0"/>
          <w:numId w:val="27"/>
        </w:numPr>
        <w:spacing w:after="0"/>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urdhër që detyron subjektin të ndalë një sjellje të caktuar, praktikë pune apo biznesi si dhe të mos e përsërisë në të ardhmen;</w:t>
      </w:r>
    </w:p>
    <w:p w:rsidR="00C867B7" w:rsidRDefault="00F604AF" w:rsidP="00C867B7">
      <w:pPr>
        <w:pStyle w:val="ListParagraph"/>
        <w:numPr>
          <w:ilvl w:val="0"/>
          <w:numId w:val="27"/>
        </w:numPr>
        <w:spacing w:after="0"/>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urdhër për pezullim të përkohshëm apo zëvendësim të drejtuesve të strukturave përgjegjëse për për parandalimin e pastrimit të parave dhe financimin e terrorizmit;</w:t>
      </w:r>
    </w:p>
    <w:p w:rsidR="00F604AF" w:rsidRPr="00C867B7" w:rsidRDefault="00C867B7" w:rsidP="00C867B7">
      <w:pPr>
        <w:spacing w:after="0"/>
        <w:ind w:left="360"/>
        <w:jc w:val="both"/>
        <w:rPr>
          <w:rFonts w:ascii="Times New Roman" w:eastAsia="Calibri" w:hAnsi="Times New Roman" w:cs="Times New Roman"/>
          <w:i/>
          <w:sz w:val="24"/>
          <w:szCs w:val="24"/>
        </w:rPr>
      </w:pPr>
      <w:r w:rsidRPr="00C867B7">
        <w:rPr>
          <w:rFonts w:ascii="Times New Roman" w:eastAsia="Calibri" w:hAnsi="Times New Roman" w:cs="Times New Roman"/>
          <w:i/>
          <w:sz w:val="24"/>
          <w:szCs w:val="24"/>
        </w:rPr>
        <w:t xml:space="preserve">ç) </w:t>
      </w:r>
      <w:r w:rsidR="00F604AF" w:rsidRPr="00C867B7">
        <w:rPr>
          <w:rFonts w:ascii="Times New Roman" w:eastAsia="Calibri" w:hAnsi="Times New Roman" w:cs="Times New Roman"/>
          <w:i/>
          <w:sz w:val="24"/>
          <w:szCs w:val="24"/>
        </w:rPr>
        <w:t>gjobë.</w:t>
      </w:r>
    </w:p>
    <w:p w:rsidR="00C867B7" w:rsidRPr="00C867B7" w:rsidRDefault="00C867B7" w:rsidP="00C867B7">
      <w:pPr>
        <w:pStyle w:val="ListParagraph"/>
        <w:numPr>
          <w:ilvl w:val="0"/>
          <w:numId w:val="27"/>
        </w:numPr>
        <w:spacing w:after="0" w:line="240" w:lineRule="auto"/>
        <w:jc w:val="both"/>
        <w:rPr>
          <w:rFonts w:ascii="Times New Roman" w:eastAsia="Calibri" w:hAnsi="Times New Roman" w:cs="Times New Roman"/>
          <w:i/>
          <w:sz w:val="24"/>
          <w:szCs w:val="24"/>
        </w:rPr>
      </w:pPr>
      <w:r w:rsidRPr="00C867B7">
        <w:rPr>
          <w:rFonts w:ascii="Times New Roman" w:eastAsia="Calibri" w:hAnsi="Times New Roman" w:cs="Times New Roman"/>
          <w:i/>
          <w:sz w:val="24"/>
          <w:szCs w:val="24"/>
        </w:rPr>
        <w:t>shpallje publike të kundërvajtësit dhe natyrës së kundërvajtjes;</w:t>
      </w:r>
    </w:p>
    <w:p w:rsidR="00C867B7" w:rsidRPr="00AA0ACB" w:rsidRDefault="00C867B7" w:rsidP="00C867B7">
      <w:pPr>
        <w:pStyle w:val="ListParagraph"/>
        <w:spacing w:after="0"/>
        <w:jc w:val="both"/>
        <w:rPr>
          <w:rFonts w:ascii="Times New Roman" w:eastAsia="Calibri" w:hAnsi="Times New Roman" w:cs="Times New Roman"/>
          <w:i/>
          <w:sz w:val="24"/>
          <w:szCs w:val="24"/>
        </w:rPr>
      </w:pPr>
    </w:p>
    <w:p w:rsidR="00F604AF" w:rsidRPr="00AA0ACB" w:rsidRDefault="00F604AF" w:rsidP="00E85ECC">
      <w:pPr>
        <w:spacing w:after="0"/>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2. Për caktimin e llojit dhe masës së së sanksioneve sipas pikës 1 të këtij neni, përve</w:t>
      </w:r>
      <w:r w:rsidR="007C3196" w:rsidRPr="00AA0ACB">
        <w:rPr>
          <w:rFonts w:ascii="Times New Roman" w:eastAsia="Calibri" w:hAnsi="Times New Roman" w:cs="Times New Roman"/>
          <w:i/>
          <w:sz w:val="24"/>
          <w:szCs w:val="24"/>
        </w:rPr>
        <w:t>ç</w:t>
      </w:r>
      <w:r w:rsidRPr="00AA0ACB">
        <w:rPr>
          <w:rFonts w:ascii="Times New Roman" w:eastAsia="Calibri" w:hAnsi="Times New Roman" w:cs="Times New Roman"/>
          <w:i/>
          <w:sz w:val="24"/>
          <w:szCs w:val="24"/>
        </w:rPr>
        <w:t xml:space="preserve"> kritereve të vendosura nga në ligjin  për kundërvajtjet administrative, marrjen parasysh edhe </w:t>
      </w:r>
    </w:p>
    <w:p w:rsidR="00F604AF" w:rsidRPr="00AA0ACB" w:rsidRDefault="00F604AF" w:rsidP="005657B5">
      <w:pPr>
        <w:spacing w:after="0"/>
        <w:ind w:firstLine="720"/>
        <w:jc w:val="both"/>
        <w:rPr>
          <w:rFonts w:ascii="Times New Roman" w:hAnsi="Times New Roman" w:cs="Times New Roman"/>
          <w:i/>
          <w:sz w:val="24"/>
          <w:szCs w:val="24"/>
        </w:rPr>
      </w:pPr>
      <w:r w:rsidRPr="00AA0ACB">
        <w:rPr>
          <w:rFonts w:ascii="Times New Roman" w:hAnsi="Times New Roman" w:cs="Times New Roman"/>
          <w:i/>
          <w:sz w:val="24"/>
          <w:szCs w:val="24"/>
        </w:rPr>
        <w:t>a) fuqia financiare e personit juridik përgjegjës për shkeljen;</w:t>
      </w:r>
    </w:p>
    <w:p w:rsidR="00F604AF" w:rsidRPr="00AA0ACB" w:rsidRDefault="00F604AF" w:rsidP="005657B5">
      <w:pPr>
        <w:spacing w:after="0"/>
        <w:ind w:firstLine="720"/>
        <w:jc w:val="both"/>
        <w:rPr>
          <w:rFonts w:ascii="Times New Roman" w:hAnsi="Times New Roman" w:cs="Times New Roman"/>
          <w:i/>
          <w:sz w:val="24"/>
          <w:szCs w:val="24"/>
        </w:rPr>
      </w:pPr>
      <w:r w:rsidRPr="00AA0ACB">
        <w:rPr>
          <w:rFonts w:ascii="Times New Roman" w:hAnsi="Times New Roman" w:cs="Times New Roman"/>
          <w:i/>
          <w:sz w:val="24"/>
          <w:szCs w:val="24"/>
        </w:rPr>
        <w:t>b) përfitimet që mund të ketë pasur subjekti që ka kryer shkeljen;</w:t>
      </w:r>
    </w:p>
    <w:p w:rsidR="00F604AF" w:rsidRPr="00AA0ACB" w:rsidRDefault="00F604AF" w:rsidP="005657B5">
      <w:pPr>
        <w:spacing w:after="0"/>
        <w:ind w:left="720"/>
        <w:jc w:val="both"/>
        <w:rPr>
          <w:rFonts w:ascii="Times New Roman" w:hAnsi="Times New Roman" w:cs="Times New Roman"/>
          <w:i/>
          <w:sz w:val="24"/>
          <w:szCs w:val="24"/>
        </w:rPr>
      </w:pPr>
      <w:r w:rsidRPr="00AA0ACB">
        <w:rPr>
          <w:rFonts w:ascii="Times New Roman" w:hAnsi="Times New Roman" w:cs="Times New Roman"/>
          <w:i/>
          <w:sz w:val="24"/>
          <w:szCs w:val="24"/>
        </w:rPr>
        <w:t>c) h</w:t>
      </w:r>
      <w:r w:rsidRPr="00AA0ACB">
        <w:rPr>
          <w:rFonts w:ascii="Times New Roman" w:eastAsia="Calibri" w:hAnsi="Times New Roman" w:cs="Times New Roman"/>
          <w:i/>
          <w:sz w:val="24"/>
          <w:szCs w:val="24"/>
        </w:rPr>
        <w:t>umbjet që mund të jenë shkaktuar ndaj palëve të treta për shkak të kryerjes së shkeljes (nëse ka pasur të tilla);</w:t>
      </w:r>
      <w:r w:rsidRPr="00AA0ACB">
        <w:rPr>
          <w:rFonts w:ascii="Times New Roman" w:hAnsi="Times New Roman" w:cs="Times New Roman"/>
          <w:i/>
          <w:sz w:val="24"/>
          <w:szCs w:val="24"/>
        </w:rPr>
        <w:t xml:space="preserve"> </w:t>
      </w:r>
    </w:p>
    <w:p w:rsidR="00F604AF" w:rsidRPr="00AA0ACB" w:rsidRDefault="00F604AF" w:rsidP="005657B5">
      <w:pPr>
        <w:spacing w:after="0"/>
        <w:ind w:firstLine="720"/>
        <w:jc w:val="both"/>
        <w:rPr>
          <w:rFonts w:ascii="Times New Roman" w:hAnsi="Times New Roman" w:cs="Times New Roman"/>
          <w:i/>
          <w:sz w:val="24"/>
          <w:szCs w:val="24"/>
        </w:rPr>
      </w:pPr>
      <w:r w:rsidRPr="00AA0ACB">
        <w:rPr>
          <w:rFonts w:ascii="Times New Roman" w:eastAsia="Calibri" w:hAnsi="Times New Roman" w:cs="Times New Roman"/>
          <w:i/>
          <w:sz w:val="24"/>
          <w:szCs w:val="24"/>
        </w:rPr>
        <w:t>ç ) n</w:t>
      </w:r>
      <w:r w:rsidRPr="00AA0ACB">
        <w:rPr>
          <w:rFonts w:ascii="Times New Roman" w:hAnsi="Times New Roman" w:cs="Times New Roman"/>
          <w:i/>
          <w:sz w:val="24"/>
          <w:szCs w:val="24"/>
        </w:rPr>
        <w:t>iveli i bashkëpunimit subjektit me autoritetet kompetente;</w:t>
      </w:r>
    </w:p>
    <w:p w:rsidR="0054392B" w:rsidRPr="00AA0ACB" w:rsidRDefault="00F604AF" w:rsidP="0054392B">
      <w:pPr>
        <w:spacing w:after="0" w:line="240" w:lineRule="auto"/>
        <w:ind w:firstLine="720"/>
        <w:jc w:val="both"/>
        <w:rPr>
          <w:rFonts w:ascii="Times New Roman" w:hAnsi="Times New Roman" w:cs="Times New Roman"/>
          <w:i/>
          <w:sz w:val="24"/>
          <w:szCs w:val="24"/>
        </w:rPr>
      </w:pPr>
      <w:r w:rsidRPr="00AA0ACB">
        <w:rPr>
          <w:rFonts w:ascii="Times New Roman" w:hAnsi="Times New Roman" w:cs="Times New Roman"/>
          <w:i/>
          <w:sz w:val="24"/>
          <w:szCs w:val="24"/>
        </w:rPr>
        <w:t>d) shkall</w:t>
      </w:r>
      <w:r w:rsidR="00A351D8" w:rsidRPr="00AA0ACB">
        <w:rPr>
          <w:rFonts w:ascii="Times New Roman" w:hAnsi="Times New Roman" w:cs="Times New Roman"/>
          <w:i/>
          <w:sz w:val="24"/>
          <w:szCs w:val="24"/>
        </w:rPr>
        <w:t>a</w:t>
      </w:r>
      <w:r w:rsidRPr="00AA0ACB">
        <w:rPr>
          <w:rFonts w:ascii="Times New Roman" w:hAnsi="Times New Roman" w:cs="Times New Roman"/>
          <w:i/>
          <w:sz w:val="24"/>
          <w:szCs w:val="24"/>
        </w:rPr>
        <w:t xml:space="preserve"> e përgjegjësisë së </w:t>
      </w:r>
      <w:r w:rsidR="0054392B" w:rsidRPr="00AA0ACB">
        <w:rPr>
          <w:rFonts w:ascii="Times New Roman" w:hAnsi="Times New Roman" w:cs="Times New Roman"/>
          <w:i/>
          <w:sz w:val="24"/>
          <w:szCs w:val="24"/>
        </w:rPr>
        <w:t>subjektit që ka kryer shkeljen.</w:t>
      </w:r>
    </w:p>
    <w:p w:rsidR="00F604AF" w:rsidRPr="00AA0ACB" w:rsidRDefault="00F604AF" w:rsidP="00E85ECC">
      <w:pPr>
        <w:spacing w:after="0"/>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lastRenderedPageBreak/>
        <w:t>3. N</w:t>
      </w:r>
      <w:r w:rsidR="003E409C"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rastet kur Autoritet P</w:t>
      </w:r>
      <w:r w:rsidR="003E409C"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rgjegj</w:t>
      </w:r>
      <w:r w:rsidR="003E409C"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s vler</w:t>
      </w:r>
      <w:r w:rsidR="003E409C"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son se p</w:t>
      </w:r>
      <w:r w:rsidR="003E409C"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r shkeljen e konstatuar duhet t</w:t>
      </w:r>
      <w:r w:rsidR="003E409C"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vendoset gjob</w:t>
      </w:r>
      <w:r w:rsidR="003E409C"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subjektet gjobiten si m</w:t>
      </w:r>
      <w:r w:rsidR="003E409C"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posht</w:t>
      </w:r>
      <w:r w:rsidR="003E409C" w:rsidRPr="00AA0ACB">
        <w:rPr>
          <w:rFonts w:ascii="Times New Roman" w:eastAsia="Calibri" w:hAnsi="Times New Roman" w:cs="Times New Roman"/>
          <w:i/>
          <w:sz w:val="24"/>
          <w:szCs w:val="24"/>
        </w:rPr>
        <w:t>ë</w:t>
      </w:r>
      <w:r w:rsidRPr="00AA0ACB">
        <w:rPr>
          <w:rFonts w:ascii="Times New Roman" w:eastAsia="Calibri" w:hAnsi="Times New Roman" w:cs="Times New Roman"/>
          <w:i/>
          <w:sz w:val="24"/>
          <w:szCs w:val="24"/>
        </w:rPr>
        <w:t xml:space="preserve">: </w:t>
      </w:r>
    </w:p>
    <w:p w:rsidR="00B867C4" w:rsidRPr="00AA0ACB" w:rsidRDefault="00F604AF" w:rsidP="00B867C4">
      <w:pPr>
        <w:widowControl w:val="0"/>
        <w:spacing w:after="0" w:line="240" w:lineRule="auto"/>
        <w:jc w:val="both"/>
        <w:rPr>
          <w:rFonts w:ascii="Times New Roman" w:eastAsia="Times New Roman" w:hAnsi="Times New Roman" w:cs="Times New Roman"/>
          <w:i/>
          <w:sz w:val="24"/>
          <w:szCs w:val="24"/>
          <w:lang w:eastAsia="sq-AL"/>
        </w:rPr>
      </w:pPr>
      <w:r w:rsidRPr="00AA0ACB">
        <w:rPr>
          <w:rFonts w:ascii="Times New Roman" w:eastAsia="Calibri" w:hAnsi="Times New Roman" w:cs="Times New Roman"/>
          <w:i/>
          <w:sz w:val="24"/>
          <w:szCs w:val="24"/>
        </w:rPr>
        <w:t xml:space="preserve">a) </w:t>
      </w:r>
      <w:r w:rsidRPr="00AA0ACB">
        <w:rPr>
          <w:rFonts w:ascii="Times New Roman" w:eastAsia="Times New Roman" w:hAnsi="Times New Roman" w:cs="Times New Roman"/>
          <w:i/>
          <w:sz w:val="24"/>
          <w:szCs w:val="24"/>
          <w:lang w:eastAsia="sq-AL"/>
        </w:rPr>
        <w:t xml:space="preserve">Për rastet kur nuk zbatojnë detyrimet e parashikuara </w:t>
      </w:r>
      <w:r w:rsidR="001B3F30" w:rsidRPr="00AA0ACB">
        <w:rPr>
          <w:rFonts w:ascii="Times New Roman" w:eastAsia="Times New Roman" w:hAnsi="Times New Roman" w:cs="Times New Roman"/>
          <w:i/>
          <w:sz w:val="24"/>
          <w:szCs w:val="24"/>
          <w:lang w:eastAsia="sq-AL"/>
        </w:rPr>
        <w:t>në ligj si dhe aktet nënligjore dalë në zbatim të tij, p</w:t>
      </w:r>
      <w:r w:rsidR="002B28DD">
        <w:rPr>
          <w:rFonts w:ascii="Times New Roman" w:eastAsia="Times New Roman" w:hAnsi="Times New Roman" w:cs="Times New Roman"/>
          <w:i/>
          <w:sz w:val="24"/>
          <w:szCs w:val="24"/>
          <w:lang w:eastAsia="sq-AL"/>
        </w:rPr>
        <w:t>ë</w:t>
      </w:r>
      <w:r w:rsidR="001B3F30" w:rsidRPr="00AA0ACB">
        <w:rPr>
          <w:rFonts w:ascii="Times New Roman" w:eastAsia="Times New Roman" w:hAnsi="Times New Roman" w:cs="Times New Roman"/>
          <w:i/>
          <w:sz w:val="24"/>
          <w:szCs w:val="24"/>
          <w:lang w:eastAsia="sq-AL"/>
        </w:rPr>
        <w:t>r</w:t>
      </w:r>
      <w:r w:rsidRPr="00AA0ACB">
        <w:rPr>
          <w:rFonts w:ascii="Times New Roman" w:eastAsia="Times New Roman" w:hAnsi="Times New Roman" w:cs="Times New Roman"/>
          <w:i/>
          <w:sz w:val="24"/>
          <w:szCs w:val="24"/>
          <w:lang w:eastAsia="sq-AL"/>
        </w:rPr>
        <w:t xml:space="preserve"> nenet  </w:t>
      </w:r>
      <w:r w:rsidR="00856071" w:rsidRPr="00AA0ACB">
        <w:rPr>
          <w:rFonts w:ascii="Times New Roman" w:eastAsia="Times New Roman" w:hAnsi="Times New Roman" w:cs="Times New Roman"/>
          <w:i/>
          <w:sz w:val="24"/>
          <w:szCs w:val="24"/>
          <w:lang w:eastAsia="sq-AL"/>
        </w:rPr>
        <w:t xml:space="preserve">4, </w:t>
      </w:r>
      <w:r w:rsidRPr="00AA0ACB">
        <w:rPr>
          <w:rFonts w:ascii="Times New Roman" w:eastAsia="Times New Roman" w:hAnsi="Times New Roman" w:cs="Times New Roman"/>
          <w:i/>
          <w:sz w:val="24"/>
          <w:szCs w:val="24"/>
          <w:lang w:eastAsia="sq-AL"/>
        </w:rPr>
        <w:t>4/1</w:t>
      </w:r>
      <w:r w:rsidR="00927771" w:rsidRPr="00AA0ACB">
        <w:rPr>
          <w:rFonts w:ascii="Times New Roman" w:eastAsia="Times New Roman" w:hAnsi="Times New Roman" w:cs="Times New Roman"/>
          <w:i/>
          <w:sz w:val="24"/>
          <w:szCs w:val="24"/>
          <w:lang w:eastAsia="sq-AL"/>
        </w:rPr>
        <w:t xml:space="preserve"> </w:t>
      </w:r>
      <w:r w:rsidR="006A595D" w:rsidRPr="00AA0ACB">
        <w:rPr>
          <w:rFonts w:ascii="Times New Roman" w:eastAsia="Times New Roman" w:hAnsi="Times New Roman" w:cs="Times New Roman"/>
          <w:i/>
          <w:sz w:val="24"/>
          <w:szCs w:val="24"/>
          <w:lang w:eastAsia="sq-AL"/>
        </w:rPr>
        <w:t>pika 1 dhe 1/1</w:t>
      </w:r>
      <w:r w:rsidRPr="00AA0ACB">
        <w:rPr>
          <w:rFonts w:ascii="Times New Roman" w:eastAsia="Times New Roman" w:hAnsi="Times New Roman" w:cs="Times New Roman"/>
          <w:i/>
          <w:sz w:val="24"/>
          <w:szCs w:val="24"/>
          <w:lang w:eastAsia="sq-AL"/>
        </w:rPr>
        <w:t>,</w:t>
      </w:r>
      <w:r w:rsidR="00C018F0" w:rsidRPr="00AA0ACB">
        <w:rPr>
          <w:rFonts w:ascii="Times New Roman" w:eastAsia="Times New Roman" w:hAnsi="Times New Roman" w:cs="Times New Roman"/>
          <w:i/>
          <w:sz w:val="24"/>
          <w:szCs w:val="24"/>
          <w:lang w:eastAsia="sq-AL"/>
        </w:rPr>
        <w:t>4/2,</w:t>
      </w:r>
      <w:r w:rsidR="00C74CF0" w:rsidRPr="00AA0ACB">
        <w:rPr>
          <w:rFonts w:ascii="Times New Roman" w:eastAsia="Times New Roman" w:hAnsi="Times New Roman" w:cs="Times New Roman"/>
          <w:i/>
          <w:sz w:val="24"/>
          <w:szCs w:val="24"/>
          <w:lang w:eastAsia="sq-AL"/>
        </w:rPr>
        <w:t>5,</w:t>
      </w:r>
      <w:r w:rsidR="00FA2EED" w:rsidRPr="00AA0ACB">
        <w:rPr>
          <w:rFonts w:ascii="Times New Roman" w:eastAsia="Times New Roman" w:hAnsi="Times New Roman" w:cs="Times New Roman"/>
          <w:i/>
          <w:sz w:val="24"/>
          <w:szCs w:val="24"/>
          <w:lang w:eastAsia="sq-AL"/>
        </w:rPr>
        <w:t xml:space="preserve">6, </w:t>
      </w:r>
      <w:r w:rsidR="00C018F0" w:rsidRPr="00AA0ACB">
        <w:rPr>
          <w:rFonts w:ascii="Times New Roman" w:eastAsia="Times New Roman" w:hAnsi="Times New Roman" w:cs="Times New Roman"/>
          <w:i/>
          <w:sz w:val="24"/>
          <w:szCs w:val="24"/>
          <w:lang w:eastAsia="sq-AL"/>
        </w:rPr>
        <w:t>6/1,</w:t>
      </w:r>
      <w:r w:rsidR="00B0458D" w:rsidRPr="00AA0ACB">
        <w:rPr>
          <w:rFonts w:ascii="Times New Roman" w:eastAsia="Times New Roman" w:hAnsi="Times New Roman" w:cs="Times New Roman"/>
          <w:i/>
          <w:sz w:val="24"/>
          <w:szCs w:val="24"/>
          <w:lang w:eastAsia="sq-AL"/>
        </w:rPr>
        <w:t>7</w:t>
      </w:r>
      <w:r w:rsidR="00E34B27" w:rsidRPr="00AA0ACB">
        <w:rPr>
          <w:rFonts w:ascii="Times New Roman" w:eastAsia="Times New Roman" w:hAnsi="Times New Roman" w:cs="Times New Roman"/>
          <w:i/>
          <w:sz w:val="24"/>
          <w:szCs w:val="24"/>
          <w:lang w:eastAsia="sq-AL"/>
        </w:rPr>
        <w:t xml:space="preserve"> pika 1 dhe 2</w:t>
      </w:r>
      <w:r w:rsidR="00B0458D" w:rsidRPr="00AA0ACB">
        <w:rPr>
          <w:rFonts w:ascii="Times New Roman" w:eastAsia="Times New Roman" w:hAnsi="Times New Roman" w:cs="Times New Roman"/>
          <w:i/>
          <w:sz w:val="24"/>
          <w:szCs w:val="24"/>
          <w:lang w:eastAsia="sq-AL"/>
        </w:rPr>
        <w:t xml:space="preserve">, 8, 9, </w:t>
      </w:r>
      <w:r w:rsidR="004B42F2" w:rsidRPr="00AA0ACB">
        <w:rPr>
          <w:rFonts w:ascii="Times New Roman" w:eastAsia="Times New Roman" w:hAnsi="Times New Roman" w:cs="Times New Roman"/>
          <w:i/>
          <w:sz w:val="24"/>
          <w:szCs w:val="24"/>
          <w:lang w:eastAsia="sq-AL"/>
        </w:rPr>
        <w:t xml:space="preserve">10, </w:t>
      </w:r>
      <w:r w:rsidRPr="00AA0ACB">
        <w:rPr>
          <w:rFonts w:ascii="Times New Roman" w:eastAsia="Times New Roman" w:hAnsi="Times New Roman" w:cs="Times New Roman"/>
          <w:i/>
          <w:sz w:val="24"/>
          <w:szCs w:val="24"/>
          <w:lang w:eastAsia="sq-AL"/>
        </w:rPr>
        <w:t>11</w:t>
      </w:r>
      <w:r w:rsidR="001F251E" w:rsidRPr="00AA0ACB">
        <w:rPr>
          <w:rFonts w:ascii="Times New Roman" w:eastAsia="Times New Roman" w:hAnsi="Times New Roman" w:cs="Times New Roman"/>
          <w:i/>
          <w:sz w:val="24"/>
          <w:szCs w:val="24"/>
          <w:lang w:eastAsia="sq-AL"/>
        </w:rPr>
        <w:t>,</w:t>
      </w:r>
      <w:r w:rsidR="001B3F30" w:rsidRPr="00AA0ACB">
        <w:rPr>
          <w:rFonts w:ascii="Times New Roman" w:eastAsia="Times New Roman" w:hAnsi="Times New Roman" w:cs="Times New Roman"/>
          <w:i/>
          <w:sz w:val="24"/>
          <w:szCs w:val="24"/>
          <w:lang w:eastAsia="sq-AL"/>
        </w:rPr>
        <w:t xml:space="preserve">12 pika 3, </w:t>
      </w:r>
      <w:r w:rsidR="0064084D" w:rsidRPr="00AA0ACB">
        <w:rPr>
          <w:rFonts w:ascii="Times New Roman" w:eastAsia="Times New Roman" w:hAnsi="Times New Roman" w:cs="Times New Roman"/>
          <w:i/>
          <w:sz w:val="24"/>
          <w:szCs w:val="24"/>
          <w:lang w:eastAsia="sq-AL"/>
        </w:rPr>
        <w:t xml:space="preserve">16 dhe </w:t>
      </w:r>
      <w:r w:rsidR="001F251E" w:rsidRPr="00AA0ACB">
        <w:rPr>
          <w:rFonts w:ascii="Times New Roman" w:eastAsia="Times New Roman" w:hAnsi="Times New Roman" w:cs="Times New Roman"/>
          <w:i/>
          <w:sz w:val="24"/>
          <w:szCs w:val="24"/>
          <w:lang w:eastAsia="sq-AL"/>
        </w:rPr>
        <w:t>21/1</w:t>
      </w:r>
      <w:r w:rsidRPr="00AA0ACB">
        <w:rPr>
          <w:rFonts w:ascii="Times New Roman" w:eastAsia="Times New Roman" w:hAnsi="Times New Roman" w:cs="Times New Roman"/>
          <w:i/>
          <w:sz w:val="24"/>
          <w:szCs w:val="24"/>
          <w:lang w:eastAsia="sq-AL"/>
        </w:rPr>
        <w:t xml:space="preserve"> </w:t>
      </w:r>
      <w:r w:rsidR="00873475" w:rsidRPr="00AA0ACB">
        <w:rPr>
          <w:rFonts w:ascii="Times New Roman" w:eastAsia="Times New Roman" w:hAnsi="Times New Roman" w:cs="Times New Roman"/>
          <w:i/>
          <w:sz w:val="24"/>
          <w:szCs w:val="24"/>
          <w:lang w:eastAsia="sq-AL"/>
        </w:rPr>
        <w:t xml:space="preserve">subjektet gjobiten nga 100 000 lekë deri në </w:t>
      </w:r>
      <w:r w:rsidR="00B867C4" w:rsidRPr="00AA0ACB">
        <w:rPr>
          <w:rFonts w:ascii="Times New Roman" w:eastAsia="Times New Roman" w:hAnsi="Times New Roman" w:cs="Times New Roman"/>
          <w:i/>
          <w:sz w:val="24"/>
          <w:szCs w:val="24"/>
          <w:lang w:eastAsia="sq-AL"/>
        </w:rPr>
        <w:t>8</w:t>
      </w:r>
      <w:r w:rsidR="00873475" w:rsidRPr="00AA0ACB">
        <w:rPr>
          <w:rFonts w:ascii="Times New Roman" w:eastAsia="Times New Roman" w:hAnsi="Times New Roman" w:cs="Times New Roman"/>
          <w:i/>
          <w:sz w:val="24"/>
          <w:szCs w:val="24"/>
          <w:lang w:eastAsia="sq-AL"/>
        </w:rPr>
        <w:t xml:space="preserve"> 000 000 lekë</w:t>
      </w:r>
    </w:p>
    <w:p w:rsidR="00F604AF" w:rsidRPr="00AA0ACB" w:rsidRDefault="00B867C4" w:rsidP="00A351D8">
      <w:pPr>
        <w:widowControl w:val="0"/>
        <w:spacing w:after="0" w:line="240" w:lineRule="auto"/>
        <w:jc w:val="both"/>
        <w:rPr>
          <w:rFonts w:ascii="Times New Roman" w:eastAsia="Times New Roman" w:hAnsi="Times New Roman" w:cs="Times New Roman"/>
          <w:i/>
          <w:sz w:val="24"/>
          <w:szCs w:val="24"/>
          <w:lang w:eastAsia="sq-AL"/>
        </w:rPr>
      </w:pPr>
      <w:r w:rsidRPr="00AA0ACB">
        <w:rPr>
          <w:rFonts w:ascii="Times New Roman" w:eastAsia="Calibri" w:hAnsi="Times New Roman" w:cs="Times New Roman"/>
          <w:i/>
          <w:sz w:val="24"/>
          <w:szCs w:val="24"/>
        </w:rPr>
        <w:t>b</w:t>
      </w:r>
      <w:r w:rsidR="00396FFB" w:rsidRPr="00AA0ACB">
        <w:rPr>
          <w:rFonts w:ascii="Times New Roman" w:eastAsia="Times New Roman" w:hAnsi="Times New Roman" w:cs="Times New Roman"/>
          <w:i/>
          <w:sz w:val="24"/>
          <w:szCs w:val="24"/>
          <w:lang w:eastAsia="sq-AL"/>
        </w:rPr>
        <w:t xml:space="preserve">) </w:t>
      </w:r>
      <w:r w:rsidR="00F604AF" w:rsidRPr="00AA0ACB">
        <w:rPr>
          <w:rFonts w:ascii="Times New Roman" w:eastAsia="Times New Roman" w:hAnsi="Times New Roman" w:cs="Times New Roman"/>
          <w:i/>
          <w:sz w:val="24"/>
          <w:szCs w:val="24"/>
          <w:lang w:eastAsia="sq-AL"/>
        </w:rPr>
        <w:t xml:space="preserve">Për rastet kur nuk zbatojnë </w:t>
      </w:r>
      <w:r w:rsidRPr="00AA0ACB">
        <w:rPr>
          <w:rFonts w:ascii="Times New Roman" w:eastAsia="Times New Roman" w:hAnsi="Times New Roman" w:cs="Times New Roman"/>
          <w:i/>
          <w:sz w:val="24"/>
          <w:szCs w:val="24"/>
          <w:lang w:eastAsia="sq-AL"/>
        </w:rPr>
        <w:t>detyrimet</w:t>
      </w:r>
      <w:r w:rsidR="00F604AF" w:rsidRPr="00AA0ACB">
        <w:rPr>
          <w:rFonts w:ascii="Times New Roman" w:eastAsia="Times New Roman" w:hAnsi="Times New Roman" w:cs="Times New Roman"/>
          <w:i/>
          <w:sz w:val="24"/>
          <w:szCs w:val="24"/>
          <w:lang w:eastAsia="sq-AL"/>
        </w:rPr>
        <w:t xml:space="preserve"> dhe afatet e parashikuara në ligj </w:t>
      </w:r>
      <w:r w:rsidR="00F604AF" w:rsidRPr="00AA0ACB">
        <w:rPr>
          <w:rFonts w:ascii="Times New Roman" w:eastAsia="Calibri" w:hAnsi="Times New Roman" w:cs="Times New Roman"/>
          <w:i/>
          <w:sz w:val="24"/>
          <w:szCs w:val="24"/>
        </w:rPr>
        <w:t xml:space="preserve">aktet nënligjore dalë në zbatim </w:t>
      </w:r>
      <w:r w:rsidR="00F604AF" w:rsidRPr="00AA0ACB">
        <w:rPr>
          <w:rFonts w:ascii="Times New Roman" w:eastAsia="Times New Roman" w:hAnsi="Times New Roman" w:cs="Times New Roman"/>
          <w:i/>
          <w:sz w:val="24"/>
          <w:szCs w:val="24"/>
          <w:lang w:eastAsia="sq-AL"/>
        </w:rPr>
        <w:t>të këtij ligji, për raportim të aktivitetit të dyshimtë, të parashikuara në nenet 4/1</w:t>
      </w:r>
      <w:r w:rsidR="005F41F8" w:rsidRPr="00AA0ACB">
        <w:rPr>
          <w:rFonts w:ascii="Times New Roman" w:eastAsia="Times New Roman" w:hAnsi="Times New Roman" w:cs="Times New Roman"/>
          <w:i/>
          <w:sz w:val="24"/>
          <w:szCs w:val="24"/>
          <w:lang w:eastAsia="sq-AL"/>
        </w:rPr>
        <w:t xml:space="preserve"> pika 2</w:t>
      </w:r>
      <w:r w:rsidR="00F604AF" w:rsidRPr="00AA0ACB">
        <w:rPr>
          <w:rFonts w:ascii="Times New Roman" w:eastAsia="Times New Roman" w:hAnsi="Times New Roman" w:cs="Times New Roman"/>
          <w:i/>
          <w:sz w:val="24"/>
          <w:szCs w:val="24"/>
          <w:lang w:eastAsia="sq-AL"/>
        </w:rPr>
        <w:t xml:space="preserve">, </w:t>
      </w:r>
      <w:r w:rsidR="00D060A1" w:rsidRPr="00AA0ACB">
        <w:rPr>
          <w:rFonts w:ascii="Times New Roman" w:eastAsia="Times New Roman" w:hAnsi="Times New Roman" w:cs="Times New Roman"/>
          <w:i/>
          <w:sz w:val="24"/>
          <w:szCs w:val="24"/>
          <w:lang w:eastAsia="sq-AL"/>
        </w:rPr>
        <w:t>7</w:t>
      </w:r>
      <w:r w:rsidR="005F41F8" w:rsidRPr="00AA0ACB">
        <w:rPr>
          <w:rFonts w:ascii="Times New Roman" w:eastAsia="Times New Roman" w:hAnsi="Times New Roman" w:cs="Times New Roman"/>
          <w:i/>
          <w:sz w:val="24"/>
          <w:szCs w:val="24"/>
          <w:lang w:eastAsia="sq-AL"/>
        </w:rPr>
        <w:t xml:space="preserve"> pika 3</w:t>
      </w:r>
      <w:r w:rsidR="00F604AF" w:rsidRPr="00AA0ACB">
        <w:rPr>
          <w:rFonts w:ascii="Times New Roman" w:eastAsia="Times New Roman" w:hAnsi="Times New Roman" w:cs="Times New Roman"/>
          <w:i/>
          <w:sz w:val="24"/>
          <w:szCs w:val="24"/>
          <w:lang w:eastAsia="sq-AL"/>
        </w:rPr>
        <w:t xml:space="preserve"> dhe 12</w:t>
      </w:r>
      <w:r w:rsidR="005F41F8" w:rsidRPr="00AA0ACB">
        <w:rPr>
          <w:rFonts w:ascii="Times New Roman" w:eastAsia="Times New Roman" w:hAnsi="Times New Roman" w:cs="Times New Roman"/>
          <w:i/>
          <w:sz w:val="24"/>
          <w:szCs w:val="24"/>
          <w:lang w:eastAsia="sq-AL"/>
        </w:rPr>
        <w:t xml:space="preserve"> pikat 1 dhe 2</w:t>
      </w:r>
      <w:r w:rsidRPr="00AA0ACB">
        <w:rPr>
          <w:rFonts w:ascii="Times New Roman" w:eastAsia="Times New Roman" w:hAnsi="Times New Roman" w:cs="Times New Roman"/>
          <w:i/>
          <w:sz w:val="24"/>
          <w:szCs w:val="24"/>
          <w:lang w:eastAsia="sq-AL"/>
        </w:rPr>
        <w:t>, subjektet gjobiten nga 300 000 lekë deri në 10 000 000 lekë</w:t>
      </w:r>
    </w:p>
    <w:p w:rsidR="005F41F8" w:rsidRPr="00AA0ACB" w:rsidRDefault="0003161F" w:rsidP="00A351D8">
      <w:pPr>
        <w:spacing w:after="0"/>
        <w:jc w:val="both"/>
        <w:rPr>
          <w:rFonts w:ascii="Times New Roman" w:eastAsia="Calibri" w:hAnsi="Times New Roman" w:cs="Times New Roman"/>
          <w:i/>
          <w:sz w:val="24"/>
          <w:szCs w:val="24"/>
        </w:rPr>
      </w:pPr>
      <w:r w:rsidRPr="00AA0ACB">
        <w:rPr>
          <w:rFonts w:ascii="Times New Roman" w:eastAsia="Calibri" w:hAnsi="Times New Roman" w:cs="Times New Roman"/>
          <w:i/>
          <w:sz w:val="24"/>
          <w:szCs w:val="24"/>
        </w:rPr>
        <w:t xml:space="preserve">c) </w:t>
      </w:r>
      <w:r w:rsidRPr="00AA0ACB">
        <w:rPr>
          <w:rFonts w:ascii="Times New Roman" w:eastAsia="Times New Roman" w:hAnsi="Times New Roman" w:cs="Times New Roman"/>
          <w:i/>
          <w:sz w:val="24"/>
          <w:szCs w:val="24"/>
          <w:lang w:eastAsia="sq-AL"/>
        </w:rPr>
        <w:t>Për rastet kur nuk zbatojnë detyrimet e parashikuara në neni 3/1 organizimet gjobiten nga 1 500 000 lekë deri në 10 000 000 lekë.</w:t>
      </w:r>
    </w:p>
    <w:p w:rsidR="0003161F" w:rsidRPr="00AA0ACB" w:rsidRDefault="0003161F" w:rsidP="00A351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ç</w:t>
      </w:r>
      <w:r w:rsidR="00396FFB" w:rsidRPr="00AA0ACB">
        <w:rPr>
          <w:rFonts w:ascii="Times New Roman" w:eastAsia="Times New Roman" w:hAnsi="Times New Roman" w:cs="Times New Roman"/>
          <w:i/>
          <w:sz w:val="24"/>
          <w:szCs w:val="24"/>
          <w:lang w:eastAsia="sq-AL"/>
        </w:rPr>
        <w:t xml:space="preserve">) </w:t>
      </w:r>
      <w:r w:rsidR="00F604AF" w:rsidRPr="00AA0ACB">
        <w:rPr>
          <w:rFonts w:ascii="Times New Roman" w:eastAsia="Times New Roman" w:hAnsi="Times New Roman" w:cs="Times New Roman"/>
          <w:i/>
          <w:sz w:val="24"/>
          <w:szCs w:val="24"/>
          <w:lang w:eastAsia="sq-AL"/>
        </w:rPr>
        <w:t>Për r</w:t>
      </w:r>
      <w:r w:rsidRPr="00AA0ACB">
        <w:rPr>
          <w:rFonts w:ascii="Times New Roman" w:eastAsia="Times New Roman" w:hAnsi="Times New Roman" w:cs="Times New Roman"/>
          <w:i/>
          <w:sz w:val="24"/>
          <w:szCs w:val="24"/>
          <w:lang w:eastAsia="sq-AL"/>
        </w:rPr>
        <w:t>astet kur nuk zbatojnë urdhrat,</w:t>
      </w:r>
      <w:r w:rsidR="00F604AF" w:rsidRPr="00AA0ACB">
        <w:rPr>
          <w:rFonts w:ascii="Times New Roman" w:eastAsia="Times New Roman" w:hAnsi="Times New Roman" w:cs="Times New Roman"/>
          <w:i/>
          <w:sz w:val="24"/>
          <w:szCs w:val="24"/>
          <w:lang w:eastAsia="sq-AL"/>
        </w:rPr>
        <w:t xml:space="preserve"> k</w:t>
      </w:r>
      <w:r w:rsidR="003E409C" w:rsidRPr="00AA0ACB">
        <w:rPr>
          <w:rFonts w:ascii="Times New Roman" w:eastAsia="Times New Roman" w:hAnsi="Times New Roman" w:cs="Times New Roman"/>
          <w:i/>
          <w:sz w:val="24"/>
          <w:szCs w:val="24"/>
          <w:lang w:eastAsia="sq-AL"/>
        </w:rPr>
        <w:t>ë</w:t>
      </w:r>
      <w:r w:rsidR="00F604AF" w:rsidRPr="00AA0ACB">
        <w:rPr>
          <w:rFonts w:ascii="Times New Roman" w:eastAsia="Times New Roman" w:hAnsi="Times New Roman" w:cs="Times New Roman"/>
          <w:i/>
          <w:sz w:val="24"/>
          <w:szCs w:val="24"/>
          <w:lang w:eastAsia="sq-AL"/>
        </w:rPr>
        <w:t xml:space="preserve">rkesat </w:t>
      </w:r>
      <w:r w:rsidRPr="00AA0ACB">
        <w:rPr>
          <w:rFonts w:ascii="Times New Roman" w:eastAsia="Times New Roman" w:hAnsi="Times New Roman" w:cs="Times New Roman"/>
          <w:i/>
          <w:sz w:val="24"/>
          <w:szCs w:val="24"/>
          <w:lang w:eastAsia="sq-AL"/>
        </w:rPr>
        <w:t xml:space="preserve">dhe afatet </w:t>
      </w:r>
      <w:r w:rsidR="00F604AF" w:rsidRPr="00AA0ACB">
        <w:rPr>
          <w:rFonts w:ascii="Times New Roman" w:eastAsia="Times New Roman" w:hAnsi="Times New Roman" w:cs="Times New Roman"/>
          <w:i/>
          <w:sz w:val="24"/>
          <w:szCs w:val="24"/>
          <w:lang w:eastAsia="sq-AL"/>
        </w:rPr>
        <w:t xml:space="preserve">e autoritetit përgjegjës, </w:t>
      </w:r>
      <w:r w:rsidR="00D1678A" w:rsidRPr="00AA0ACB">
        <w:rPr>
          <w:rFonts w:ascii="Times New Roman" w:eastAsia="Times New Roman" w:hAnsi="Times New Roman" w:cs="Times New Roman"/>
          <w:i/>
          <w:sz w:val="24"/>
          <w:szCs w:val="24"/>
          <w:lang w:eastAsia="sq-AL"/>
        </w:rPr>
        <w:t>të nxjerr</w:t>
      </w:r>
      <w:r w:rsidR="00F604AF" w:rsidRPr="00AA0ACB">
        <w:rPr>
          <w:rFonts w:ascii="Times New Roman" w:eastAsia="Times New Roman" w:hAnsi="Times New Roman" w:cs="Times New Roman"/>
          <w:i/>
          <w:sz w:val="24"/>
          <w:szCs w:val="24"/>
          <w:lang w:eastAsia="sq-AL"/>
        </w:rPr>
        <w:t>a sipas dispozitave t</w:t>
      </w:r>
      <w:r w:rsidR="003E409C" w:rsidRPr="00AA0ACB">
        <w:rPr>
          <w:rFonts w:ascii="Times New Roman" w:eastAsia="Times New Roman" w:hAnsi="Times New Roman" w:cs="Times New Roman"/>
          <w:i/>
          <w:sz w:val="24"/>
          <w:szCs w:val="24"/>
          <w:lang w:eastAsia="sq-AL"/>
        </w:rPr>
        <w:t>ë</w:t>
      </w:r>
      <w:r w:rsidR="00F604AF" w:rsidRPr="00AA0ACB">
        <w:rPr>
          <w:rFonts w:ascii="Times New Roman" w:eastAsia="Times New Roman" w:hAnsi="Times New Roman" w:cs="Times New Roman"/>
          <w:i/>
          <w:sz w:val="24"/>
          <w:szCs w:val="24"/>
          <w:lang w:eastAsia="sq-AL"/>
        </w:rPr>
        <w:t xml:space="preserve"> k</w:t>
      </w:r>
      <w:r w:rsidR="003E409C"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tij ligji, </w:t>
      </w:r>
      <w:r w:rsidR="00D1678A" w:rsidRPr="00AA0ACB">
        <w:rPr>
          <w:rFonts w:ascii="Times New Roman" w:eastAsia="Times New Roman" w:hAnsi="Times New Roman" w:cs="Times New Roman"/>
          <w:i/>
          <w:sz w:val="24"/>
          <w:szCs w:val="24"/>
          <w:lang w:eastAsia="sq-AL"/>
        </w:rPr>
        <w:t>detyrimet e parashikuara në neni 10/1</w:t>
      </w:r>
      <w:r w:rsidR="0064084D" w:rsidRPr="00AA0ACB">
        <w:rPr>
          <w:rFonts w:ascii="Times New Roman" w:eastAsia="Times New Roman" w:hAnsi="Times New Roman" w:cs="Times New Roman"/>
          <w:i/>
          <w:sz w:val="24"/>
          <w:szCs w:val="24"/>
          <w:lang w:eastAsia="sq-AL"/>
        </w:rPr>
        <w:t xml:space="preserve"> dhe 15</w:t>
      </w:r>
      <w:r w:rsidR="00D1678A" w:rsidRPr="00AA0ACB">
        <w:rPr>
          <w:rFonts w:ascii="Times New Roman" w:eastAsia="Times New Roman" w:hAnsi="Times New Roman" w:cs="Times New Roman"/>
          <w:i/>
          <w:sz w:val="24"/>
          <w:szCs w:val="24"/>
          <w:lang w:eastAsia="sq-AL"/>
        </w:rPr>
        <w:t>, personat</w:t>
      </w:r>
      <w:r w:rsidR="00227A09" w:rsidRPr="00AA0ACB">
        <w:rPr>
          <w:rFonts w:ascii="Times New Roman" w:eastAsia="Times New Roman" w:hAnsi="Times New Roman" w:cs="Times New Roman"/>
          <w:i/>
          <w:sz w:val="24"/>
          <w:szCs w:val="24"/>
          <w:lang w:eastAsia="sq-AL"/>
        </w:rPr>
        <w:t xml:space="preserve"> dhe/ose subjektet</w:t>
      </w:r>
      <w:r w:rsidR="00D1678A" w:rsidRPr="00AA0ACB">
        <w:rPr>
          <w:rFonts w:ascii="Times New Roman" w:eastAsia="Times New Roman" w:hAnsi="Times New Roman" w:cs="Times New Roman"/>
          <w:i/>
          <w:sz w:val="24"/>
          <w:szCs w:val="24"/>
          <w:lang w:eastAsia="sq-AL"/>
        </w:rPr>
        <w:t xml:space="preserve"> </w:t>
      </w:r>
      <w:r w:rsidRPr="00AA0ACB">
        <w:rPr>
          <w:rFonts w:ascii="Times New Roman" w:eastAsia="Times New Roman" w:hAnsi="Times New Roman" w:cs="Times New Roman"/>
          <w:i/>
          <w:sz w:val="24"/>
          <w:szCs w:val="24"/>
          <w:lang w:eastAsia="sq-AL"/>
        </w:rPr>
        <w:t>gjobiten nga 300 000 lekë deri në 20 000 000 lekë.</w:t>
      </w:r>
      <w:r w:rsidR="00D1678A" w:rsidRPr="00AA0ACB">
        <w:rPr>
          <w:rFonts w:ascii="Times New Roman" w:eastAsia="Times New Roman" w:hAnsi="Times New Roman" w:cs="Times New Roman"/>
          <w:i/>
          <w:sz w:val="24"/>
          <w:szCs w:val="24"/>
          <w:lang w:eastAsia="sq-AL"/>
        </w:rPr>
        <w:t xml:space="preserve"> </w:t>
      </w:r>
    </w:p>
    <w:p w:rsidR="00F604AF" w:rsidRPr="00AA0ACB" w:rsidRDefault="00746692" w:rsidP="00E85ECC">
      <w:pPr>
        <w:widowControl w:val="0"/>
        <w:spacing w:after="0" w:line="240" w:lineRule="auto"/>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d</w:t>
      </w:r>
      <w:r w:rsidR="00396FFB" w:rsidRPr="00AA0ACB">
        <w:rPr>
          <w:rFonts w:ascii="Times New Roman" w:eastAsia="Times New Roman" w:hAnsi="Times New Roman" w:cs="Times New Roman"/>
          <w:i/>
          <w:sz w:val="24"/>
          <w:szCs w:val="24"/>
          <w:lang w:eastAsia="sq-AL"/>
        </w:rPr>
        <w:t xml:space="preserve">) </w:t>
      </w:r>
      <w:r w:rsidR="00F604AF" w:rsidRPr="00AA0ACB">
        <w:rPr>
          <w:rFonts w:ascii="Times New Roman" w:eastAsia="Times New Roman" w:hAnsi="Times New Roman" w:cs="Times New Roman"/>
          <w:i/>
          <w:sz w:val="24"/>
          <w:szCs w:val="24"/>
          <w:lang w:eastAsia="sq-AL"/>
        </w:rPr>
        <w:t xml:space="preserve">Përveç sa parashikohet në pikat </w:t>
      </w:r>
      <w:r w:rsidR="001D31F4" w:rsidRPr="00AA0ACB">
        <w:rPr>
          <w:rFonts w:ascii="Times New Roman" w:eastAsia="Times New Roman" w:hAnsi="Times New Roman" w:cs="Times New Roman"/>
          <w:i/>
          <w:sz w:val="24"/>
          <w:szCs w:val="24"/>
          <w:lang w:eastAsia="sq-AL"/>
        </w:rPr>
        <w:t>si m</w:t>
      </w:r>
      <w:r w:rsidR="002B28DD">
        <w:rPr>
          <w:rFonts w:ascii="Times New Roman" w:eastAsia="Times New Roman" w:hAnsi="Times New Roman" w:cs="Times New Roman"/>
          <w:i/>
          <w:sz w:val="24"/>
          <w:szCs w:val="24"/>
          <w:lang w:eastAsia="sq-AL"/>
        </w:rPr>
        <w:t>ë</w:t>
      </w:r>
      <w:r w:rsidR="001D31F4" w:rsidRPr="00AA0ACB">
        <w:rPr>
          <w:rFonts w:ascii="Times New Roman" w:eastAsia="Times New Roman" w:hAnsi="Times New Roman" w:cs="Times New Roman"/>
          <w:i/>
          <w:sz w:val="24"/>
          <w:szCs w:val="24"/>
          <w:lang w:eastAsia="sq-AL"/>
        </w:rPr>
        <w:t xml:space="preserve"> sip</w:t>
      </w:r>
      <w:r w:rsidR="002B28DD">
        <w:rPr>
          <w:rFonts w:ascii="Times New Roman" w:eastAsia="Times New Roman" w:hAnsi="Times New Roman" w:cs="Times New Roman"/>
          <w:i/>
          <w:sz w:val="24"/>
          <w:szCs w:val="24"/>
          <w:lang w:eastAsia="sq-AL"/>
        </w:rPr>
        <w:t>ë</w:t>
      </w:r>
      <w:r w:rsidR="001D31F4" w:rsidRPr="00AA0ACB">
        <w:rPr>
          <w:rFonts w:ascii="Times New Roman" w:eastAsia="Times New Roman" w:hAnsi="Times New Roman" w:cs="Times New Roman"/>
          <w:i/>
          <w:sz w:val="24"/>
          <w:szCs w:val="24"/>
          <w:lang w:eastAsia="sq-AL"/>
        </w:rPr>
        <w:t>r</w:t>
      </w:r>
      <w:r w:rsidR="00F604AF" w:rsidRPr="00AA0ACB">
        <w:rPr>
          <w:rFonts w:ascii="Times New Roman" w:eastAsia="Times New Roman" w:hAnsi="Times New Roman" w:cs="Times New Roman"/>
          <w:i/>
          <w:sz w:val="24"/>
          <w:szCs w:val="24"/>
          <w:lang w:eastAsia="sq-AL"/>
        </w:rPr>
        <w:t>, kur subjekti është një person juridik dhe kundërvajtja administrative është kryer:</w:t>
      </w:r>
    </w:p>
    <w:p w:rsidR="00F604AF" w:rsidRPr="00AA0ACB" w:rsidRDefault="00F604AF" w:rsidP="00396FFB">
      <w:pPr>
        <w:widowControl w:val="0"/>
        <w:spacing w:after="0" w:line="240" w:lineRule="auto"/>
        <w:ind w:left="720"/>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i) nga një punonjës jo n</w:t>
      </w:r>
      <w:r w:rsidR="003E409C"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nivel t</w:t>
      </w:r>
      <w:r w:rsidR="003E409C"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lart</w:t>
      </w:r>
      <w:r w:rsidR="003E409C" w:rsidRPr="00AA0ACB">
        <w:rPr>
          <w:rFonts w:ascii="Times New Roman" w:eastAsia="Times New Roman" w:hAnsi="Times New Roman" w:cs="Times New Roman"/>
          <w:i/>
          <w:sz w:val="24"/>
          <w:szCs w:val="24"/>
          <w:lang w:eastAsia="sq-AL"/>
        </w:rPr>
        <w:t>ë</w:t>
      </w:r>
      <w:r w:rsidRPr="00AA0ACB">
        <w:rPr>
          <w:rFonts w:ascii="Times New Roman" w:eastAsia="Times New Roman" w:hAnsi="Times New Roman" w:cs="Times New Roman"/>
          <w:i/>
          <w:sz w:val="24"/>
          <w:szCs w:val="24"/>
          <w:lang w:eastAsia="sq-AL"/>
        </w:rPr>
        <w:t xml:space="preserve"> dhe/ose administrimi, personi që ka kryer shkeljen gjobitet nga 20 000 lekë deri në </w:t>
      </w:r>
      <w:r w:rsidR="001D31F4" w:rsidRPr="00AA0ACB">
        <w:rPr>
          <w:rFonts w:ascii="Times New Roman" w:eastAsia="Times New Roman" w:hAnsi="Times New Roman" w:cs="Times New Roman"/>
          <w:i/>
          <w:sz w:val="24"/>
          <w:szCs w:val="24"/>
          <w:lang w:eastAsia="sq-AL"/>
        </w:rPr>
        <w:t>3</w:t>
      </w:r>
      <w:r w:rsidRPr="00AA0ACB">
        <w:rPr>
          <w:rFonts w:ascii="Times New Roman" w:eastAsia="Times New Roman" w:hAnsi="Times New Roman" w:cs="Times New Roman"/>
          <w:i/>
          <w:sz w:val="24"/>
          <w:szCs w:val="24"/>
          <w:lang w:eastAsia="sq-AL"/>
        </w:rPr>
        <w:t>00 000 lekë;</w:t>
      </w:r>
    </w:p>
    <w:p w:rsidR="00F604AF" w:rsidRPr="00AA0ACB" w:rsidRDefault="001D31F4" w:rsidP="005657B5">
      <w:pPr>
        <w:widowControl w:val="0"/>
        <w:spacing w:after="0"/>
        <w:ind w:left="720"/>
        <w:jc w:val="both"/>
        <w:rPr>
          <w:rFonts w:ascii="Times New Roman" w:eastAsia="Times New Roman" w:hAnsi="Times New Roman" w:cs="Times New Roman"/>
          <w:i/>
          <w:sz w:val="24"/>
          <w:szCs w:val="24"/>
          <w:lang w:eastAsia="sq-AL"/>
        </w:rPr>
      </w:pPr>
      <w:r w:rsidRPr="00AA0ACB">
        <w:rPr>
          <w:rFonts w:ascii="Times New Roman" w:eastAsia="Times New Roman" w:hAnsi="Times New Roman" w:cs="Times New Roman"/>
          <w:i/>
          <w:sz w:val="24"/>
          <w:szCs w:val="24"/>
          <w:lang w:eastAsia="sq-AL"/>
        </w:rPr>
        <w:t>i</w:t>
      </w:r>
      <w:r w:rsidR="00F604AF" w:rsidRPr="00AA0ACB">
        <w:rPr>
          <w:rFonts w:ascii="Times New Roman" w:eastAsia="Times New Roman" w:hAnsi="Times New Roman" w:cs="Times New Roman"/>
          <w:i/>
          <w:sz w:val="24"/>
          <w:szCs w:val="24"/>
          <w:lang w:eastAsia="sq-AL"/>
        </w:rPr>
        <w:t xml:space="preserve">i) nga një administrator ose drejtues i subjektit, personi që ka kryer shkeljen gjobitet nga </w:t>
      </w:r>
      <w:r w:rsidRPr="00AA0ACB">
        <w:rPr>
          <w:rFonts w:ascii="Times New Roman" w:eastAsia="Times New Roman" w:hAnsi="Times New Roman" w:cs="Times New Roman"/>
          <w:i/>
          <w:sz w:val="24"/>
          <w:szCs w:val="24"/>
          <w:lang w:eastAsia="sq-AL"/>
        </w:rPr>
        <w:t>4</w:t>
      </w:r>
      <w:r w:rsidR="00F604AF" w:rsidRPr="00AA0ACB">
        <w:rPr>
          <w:rFonts w:ascii="Times New Roman" w:eastAsia="Times New Roman" w:hAnsi="Times New Roman" w:cs="Times New Roman"/>
          <w:i/>
          <w:sz w:val="24"/>
          <w:szCs w:val="24"/>
          <w:lang w:eastAsia="sq-AL"/>
        </w:rPr>
        <w:t xml:space="preserve">0 000 lekë deri në </w:t>
      </w:r>
      <w:r w:rsidRPr="00AA0ACB">
        <w:rPr>
          <w:rFonts w:ascii="Times New Roman" w:eastAsia="Times New Roman" w:hAnsi="Times New Roman" w:cs="Times New Roman"/>
          <w:i/>
          <w:sz w:val="24"/>
          <w:szCs w:val="24"/>
          <w:lang w:eastAsia="sq-AL"/>
        </w:rPr>
        <w:t>4</w:t>
      </w:r>
      <w:r w:rsidR="00F604AF" w:rsidRPr="00AA0ACB">
        <w:rPr>
          <w:rFonts w:ascii="Times New Roman" w:eastAsia="Times New Roman" w:hAnsi="Times New Roman" w:cs="Times New Roman"/>
          <w:i/>
          <w:sz w:val="24"/>
          <w:szCs w:val="24"/>
          <w:lang w:eastAsia="sq-AL"/>
        </w:rPr>
        <w:t xml:space="preserve"> 000 000 lekë.</w:t>
      </w:r>
    </w:p>
    <w:p w:rsidR="00D1678A" w:rsidRPr="00AA0ACB" w:rsidRDefault="00D1678A" w:rsidP="00E85ECC">
      <w:pPr>
        <w:spacing w:after="0"/>
        <w:jc w:val="both"/>
        <w:rPr>
          <w:rFonts w:ascii="Times New Roman" w:eastAsia="Calibri" w:hAnsi="Times New Roman" w:cs="Times New Roman"/>
          <w:i/>
          <w:sz w:val="24"/>
          <w:szCs w:val="24"/>
        </w:rPr>
      </w:pPr>
    </w:p>
    <w:p w:rsidR="00116AAE" w:rsidRPr="00AA0ACB" w:rsidRDefault="00116AAE" w:rsidP="00116AAE">
      <w:pPr>
        <w:pStyle w:val="ListParagraph"/>
        <w:widowControl w:val="0"/>
        <w:numPr>
          <w:ilvl w:val="0"/>
          <w:numId w:val="32"/>
        </w:numPr>
        <w:spacing w:after="0" w:line="240" w:lineRule="auto"/>
        <w:jc w:val="both"/>
        <w:rPr>
          <w:rFonts w:ascii="Times New Roman" w:eastAsia="Times New Roman" w:hAnsi="Times New Roman" w:cs="Times New Roman"/>
          <w:sz w:val="24"/>
          <w:szCs w:val="24"/>
          <w:lang w:eastAsia="sq-AL"/>
        </w:rPr>
      </w:pPr>
      <w:r w:rsidRPr="00AA0ACB">
        <w:rPr>
          <w:rFonts w:ascii="Times New Roman" w:eastAsia="Times New Roman" w:hAnsi="Times New Roman" w:cs="Times New Roman"/>
          <w:sz w:val="24"/>
          <w:szCs w:val="24"/>
          <w:lang w:eastAsia="sq-AL"/>
        </w:rPr>
        <w:t>Pikat 4, 5, 6 dhe 7 shfuqizohen.</w:t>
      </w:r>
    </w:p>
    <w:p w:rsidR="00116AAE" w:rsidRPr="00AA0ACB" w:rsidRDefault="00116AAE" w:rsidP="00FE484A">
      <w:pPr>
        <w:widowControl w:val="0"/>
        <w:spacing w:after="0" w:line="240" w:lineRule="auto"/>
        <w:jc w:val="both"/>
        <w:rPr>
          <w:rFonts w:ascii="Times New Roman" w:eastAsia="Times New Roman" w:hAnsi="Times New Roman" w:cs="Times New Roman"/>
          <w:sz w:val="24"/>
          <w:szCs w:val="24"/>
          <w:lang w:eastAsia="sq-AL"/>
        </w:rPr>
      </w:pPr>
    </w:p>
    <w:p w:rsidR="00FE484A" w:rsidRPr="00AA0ACB" w:rsidRDefault="002B28DD" w:rsidP="00116AAE">
      <w:pPr>
        <w:pStyle w:val="ListParagraph"/>
        <w:widowControl w:val="0"/>
        <w:numPr>
          <w:ilvl w:val="0"/>
          <w:numId w:val="32"/>
        </w:numPr>
        <w:spacing w:after="0" w:line="240" w:lineRule="auto"/>
        <w:jc w:val="both"/>
        <w:rPr>
          <w:rFonts w:ascii="Times New Roman" w:eastAsia="Times New Roman" w:hAnsi="Times New Roman" w:cs="Times New Roman"/>
          <w:sz w:val="24"/>
          <w:szCs w:val="24"/>
          <w:lang w:eastAsia="sq-AL"/>
        </w:rPr>
      </w:pPr>
      <w:r w:rsidRPr="00AA0ACB">
        <w:rPr>
          <w:rFonts w:ascii="Times New Roman" w:eastAsia="Times New Roman" w:hAnsi="Times New Roman" w:cs="Times New Roman"/>
          <w:sz w:val="24"/>
          <w:szCs w:val="24"/>
          <w:lang w:eastAsia="sq-AL"/>
        </w:rPr>
        <w:t>Në</w:t>
      </w:r>
      <w:r w:rsidR="00FE484A" w:rsidRPr="00AA0ACB">
        <w:rPr>
          <w:rFonts w:ascii="Times New Roman" w:eastAsia="Times New Roman" w:hAnsi="Times New Roman" w:cs="Times New Roman"/>
          <w:sz w:val="24"/>
          <w:szCs w:val="24"/>
          <w:lang w:eastAsia="sq-AL"/>
        </w:rPr>
        <w:t xml:space="preserve"> </w:t>
      </w:r>
      <w:r w:rsidRPr="00AA0ACB">
        <w:rPr>
          <w:rFonts w:ascii="Times New Roman" w:eastAsia="Times New Roman" w:hAnsi="Times New Roman" w:cs="Times New Roman"/>
          <w:sz w:val="24"/>
          <w:szCs w:val="24"/>
          <w:lang w:eastAsia="sq-AL"/>
        </w:rPr>
        <w:t>pikën</w:t>
      </w:r>
      <w:r w:rsidR="00FE484A" w:rsidRPr="00AA0ACB">
        <w:rPr>
          <w:rFonts w:ascii="Times New Roman" w:eastAsia="Times New Roman" w:hAnsi="Times New Roman" w:cs="Times New Roman"/>
          <w:sz w:val="24"/>
          <w:szCs w:val="24"/>
          <w:lang w:eastAsia="sq-AL"/>
        </w:rPr>
        <w:t xml:space="preserve"> 11, shprehja “2 vjet” </w:t>
      </w:r>
      <w:r w:rsidRPr="00AA0ACB">
        <w:rPr>
          <w:rFonts w:ascii="Times New Roman" w:eastAsia="Times New Roman" w:hAnsi="Times New Roman" w:cs="Times New Roman"/>
          <w:sz w:val="24"/>
          <w:szCs w:val="24"/>
          <w:lang w:eastAsia="sq-AL"/>
        </w:rPr>
        <w:t>zëvendësohet</w:t>
      </w:r>
      <w:r w:rsidR="00FE484A" w:rsidRPr="00AA0ACB">
        <w:rPr>
          <w:rFonts w:ascii="Times New Roman" w:eastAsia="Times New Roman" w:hAnsi="Times New Roman" w:cs="Times New Roman"/>
          <w:sz w:val="24"/>
          <w:szCs w:val="24"/>
          <w:lang w:eastAsia="sq-AL"/>
        </w:rPr>
        <w:t xml:space="preserve"> me “</w:t>
      </w:r>
      <w:r w:rsidR="00FE484A" w:rsidRPr="00AA0ACB">
        <w:rPr>
          <w:rFonts w:ascii="Times New Roman" w:eastAsia="Times New Roman" w:hAnsi="Times New Roman" w:cs="Times New Roman"/>
          <w:i/>
          <w:sz w:val="24"/>
          <w:szCs w:val="24"/>
          <w:lang w:eastAsia="sq-AL"/>
        </w:rPr>
        <w:t>5 vjet</w:t>
      </w:r>
      <w:r w:rsidR="00FE484A" w:rsidRPr="00AA0ACB">
        <w:rPr>
          <w:rFonts w:ascii="Times New Roman" w:eastAsia="Times New Roman" w:hAnsi="Times New Roman" w:cs="Times New Roman"/>
          <w:sz w:val="24"/>
          <w:szCs w:val="24"/>
          <w:lang w:eastAsia="sq-AL"/>
        </w:rPr>
        <w:t>”</w:t>
      </w:r>
    </w:p>
    <w:p w:rsidR="00FE484A" w:rsidRPr="00AA0ACB" w:rsidRDefault="00FE484A" w:rsidP="00E85ECC">
      <w:pPr>
        <w:widowControl w:val="0"/>
        <w:spacing w:after="0" w:line="240" w:lineRule="auto"/>
        <w:jc w:val="both"/>
        <w:rPr>
          <w:rFonts w:ascii="Times New Roman" w:eastAsia="Times New Roman" w:hAnsi="Times New Roman" w:cs="Times New Roman"/>
          <w:i/>
          <w:sz w:val="24"/>
          <w:szCs w:val="24"/>
          <w:lang w:eastAsia="sq-AL"/>
        </w:rPr>
      </w:pPr>
    </w:p>
    <w:p w:rsidR="002633C4" w:rsidRPr="00AA0ACB" w:rsidRDefault="002633C4" w:rsidP="002633C4">
      <w:pPr>
        <w:shd w:val="clear" w:color="auto" w:fill="FFFFFF"/>
        <w:spacing w:after="0" w:line="269" w:lineRule="exact"/>
        <w:rPr>
          <w:rFonts w:ascii="Times New Roman" w:hAnsi="Times New Roman" w:cs="Times New Roman"/>
          <w:i/>
          <w:sz w:val="24"/>
          <w:szCs w:val="24"/>
        </w:rPr>
      </w:pPr>
    </w:p>
    <w:p w:rsidR="00FB76C0" w:rsidRPr="00AA0ACB" w:rsidRDefault="00FB76C0" w:rsidP="00FB76C0">
      <w:pPr>
        <w:shd w:val="clear" w:color="auto" w:fill="FFFFFF"/>
        <w:spacing w:after="0" w:line="269" w:lineRule="exact"/>
        <w:ind w:left="2136"/>
        <w:rPr>
          <w:rFonts w:ascii="Times New Roman" w:eastAsia="Times New Roman" w:hAnsi="Times New Roman" w:cs="Times New Roman"/>
          <w:b/>
          <w:sz w:val="24"/>
          <w:szCs w:val="24"/>
        </w:rPr>
      </w:pPr>
      <w:r w:rsidRPr="00AA0ACB">
        <w:rPr>
          <w:rFonts w:ascii="Times New Roman" w:eastAsia="Times New Roman" w:hAnsi="Times New Roman" w:cs="Times New Roman"/>
          <w:b/>
          <w:spacing w:val="-6"/>
          <w:sz w:val="24"/>
          <w:szCs w:val="24"/>
        </w:rPr>
        <w:t xml:space="preserve">Neni </w:t>
      </w:r>
      <w:r w:rsidR="00725CF0" w:rsidRPr="00AA0ACB">
        <w:rPr>
          <w:rFonts w:ascii="Times New Roman" w:eastAsia="Times New Roman" w:hAnsi="Times New Roman" w:cs="Times New Roman"/>
          <w:b/>
          <w:spacing w:val="-6"/>
          <w:sz w:val="24"/>
          <w:szCs w:val="24"/>
        </w:rPr>
        <w:t>2</w:t>
      </w:r>
      <w:r w:rsidR="002633C4" w:rsidRPr="00AA0ACB">
        <w:rPr>
          <w:rFonts w:ascii="Times New Roman" w:eastAsia="Times New Roman" w:hAnsi="Times New Roman" w:cs="Times New Roman"/>
          <w:b/>
          <w:spacing w:val="-6"/>
          <w:sz w:val="24"/>
          <w:szCs w:val="24"/>
        </w:rPr>
        <w:t>7</w:t>
      </w:r>
    </w:p>
    <w:p w:rsidR="002B28DD" w:rsidRPr="00AA0ACB" w:rsidRDefault="00FB76C0" w:rsidP="00BE7188">
      <w:pPr>
        <w:shd w:val="clear" w:color="auto" w:fill="FFFFFF"/>
        <w:spacing w:before="96" w:after="0" w:line="274" w:lineRule="exact"/>
        <w:ind w:left="5" w:right="5" w:firstLine="283"/>
        <w:jc w:val="both"/>
        <w:rPr>
          <w:rFonts w:ascii="Times New Roman" w:eastAsia="Times New Roman" w:hAnsi="Times New Roman" w:cs="Times New Roman"/>
          <w:sz w:val="24"/>
          <w:szCs w:val="24"/>
        </w:rPr>
      </w:pPr>
      <w:r w:rsidRPr="00AA0ACB">
        <w:rPr>
          <w:rFonts w:ascii="Times New Roman" w:eastAsia="Times New Roman" w:hAnsi="Times New Roman" w:cs="Times New Roman"/>
          <w:spacing w:val="-1"/>
          <w:sz w:val="24"/>
          <w:szCs w:val="24"/>
        </w:rPr>
        <w:t xml:space="preserve">Ky ligj hyn në fuqi 15 ditë pas botimit në </w:t>
      </w:r>
      <w:r w:rsidRPr="00AA0ACB">
        <w:rPr>
          <w:rFonts w:ascii="Times New Roman" w:eastAsia="Times New Roman" w:hAnsi="Times New Roman" w:cs="Times New Roman"/>
          <w:sz w:val="24"/>
          <w:szCs w:val="24"/>
        </w:rPr>
        <w:t>Fletoren Zyrtare.</w:t>
      </w:r>
    </w:p>
    <w:sectPr w:rsidR="002B28DD" w:rsidRPr="00AA0ACB" w:rsidSect="00AA7406">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94D" w:rsidRDefault="001F194D" w:rsidP="00AA54D7">
      <w:pPr>
        <w:spacing w:after="0" w:line="240" w:lineRule="auto"/>
      </w:pPr>
      <w:r>
        <w:separator/>
      </w:r>
    </w:p>
  </w:endnote>
  <w:endnote w:type="continuationSeparator" w:id="0">
    <w:p w:rsidR="001F194D" w:rsidRDefault="001F194D" w:rsidP="00AA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NewRomanPSMT">
    <w:altName w:val="MS Gothic"/>
    <w:charset w:val="80"/>
    <w:family w:val="roman"/>
    <w:pitch w:val="default"/>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94D" w:rsidRDefault="001F194D" w:rsidP="00AA54D7">
      <w:pPr>
        <w:spacing w:after="0" w:line="240" w:lineRule="auto"/>
      </w:pPr>
      <w:r>
        <w:separator/>
      </w:r>
    </w:p>
  </w:footnote>
  <w:footnote w:type="continuationSeparator" w:id="0">
    <w:p w:rsidR="001F194D" w:rsidRDefault="001F194D" w:rsidP="00AA5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35739"/>
    <w:multiLevelType w:val="hybridMultilevel"/>
    <w:tmpl w:val="3154E834"/>
    <w:lvl w:ilvl="0" w:tplc="C2D87A68">
      <w:start w:val="1"/>
      <w:numFmt w:val="decimal"/>
      <w:lvlText w:val="%1."/>
      <w:lvlJc w:val="left"/>
      <w:pPr>
        <w:ind w:left="720" w:hanging="360"/>
      </w:pPr>
      <w:rPr>
        <w:rFonts w:ascii="Times New Roman" w:eastAsiaTheme="minorHAnsi" w:hAnsi="Times New Roman" w:cs="Times New Roman"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B351B"/>
    <w:multiLevelType w:val="hybridMultilevel"/>
    <w:tmpl w:val="232C9C3A"/>
    <w:lvl w:ilvl="0" w:tplc="041C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55235"/>
    <w:multiLevelType w:val="hybridMultilevel"/>
    <w:tmpl w:val="F7BE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D7200"/>
    <w:multiLevelType w:val="hybridMultilevel"/>
    <w:tmpl w:val="752E054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105A04AB"/>
    <w:multiLevelType w:val="hybridMultilevel"/>
    <w:tmpl w:val="49BE8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577F0"/>
    <w:multiLevelType w:val="hybridMultilevel"/>
    <w:tmpl w:val="28943A0E"/>
    <w:lvl w:ilvl="0" w:tplc="041C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1A47D6"/>
    <w:multiLevelType w:val="hybridMultilevel"/>
    <w:tmpl w:val="254AE49A"/>
    <w:lvl w:ilvl="0" w:tplc="8EE09808">
      <w:start w:val="2"/>
      <w:numFmt w:val="lowerRoman"/>
      <w:lvlText w:val="%1)"/>
      <w:lvlJc w:val="left"/>
      <w:pPr>
        <w:ind w:left="720" w:hanging="360"/>
      </w:pPr>
      <w:rPr>
        <w:rFonts w:eastAsia="Times New Roman" w:hint="default"/>
      </w:rPr>
    </w:lvl>
    <w:lvl w:ilvl="1" w:tplc="041C001B">
      <w:start w:val="1"/>
      <w:numFmt w:val="lowerRoman"/>
      <w:lvlText w:val="%2."/>
      <w:lvlJc w:val="right"/>
      <w:pPr>
        <w:ind w:left="1440" w:hanging="360"/>
      </w:pPr>
    </w:lvl>
    <w:lvl w:ilvl="2" w:tplc="E92AA0E4">
      <w:start w:val="1"/>
      <w:numFmt w:val="decimal"/>
      <w:lvlText w:val="%3."/>
      <w:lvlJc w:val="left"/>
      <w:pPr>
        <w:ind w:left="2340" w:hanging="360"/>
      </w:pPr>
      <w:rPr>
        <w:rFonts w:hint="default"/>
      </w:rPr>
    </w:lvl>
    <w:lvl w:ilvl="3" w:tplc="81702162">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D80C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05E6BE6"/>
    <w:multiLevelType w:val="hybridMultilevel"/>
    <w:tmpl w:val="EA58B1AA"/>
    <w:lvl w:ilvl="0" w:tplc="B2586750">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9">
    <w:nsid w:val="25805375"/>
    <w:multiLevelType w:val="hybridMultilevel"/>
    <w:tmpl w:val="4C98CB2E"/>
    <w:lvl w:ilvl="0" w:tplc="07CC94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DA7E58"/>
    <w:multiLevelType w:val="hybridMultilevel"/>
    <w:tmpl w:val="CC64B0B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3A5D37BA"/>
    <w:multiLevelType w:val="hybridMultilevel"/>
    <w:tmpl w:val="5CEA12BE"/>
    <w:lvl w:ilvl="0" w:tplc="545840FC">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2">
    <w:nsid w:val="416E4F25"/>
    <w:multiLevelType w:val="hybridMultilevel"/>
    <w:tmpl w:val="C99CF1D4"/>
    <w:lvl w:ilvl="0" w:tplc="2CB23724">
      <w:start w:val="4"/>
      <w:numFmt w:val="bullet"/>
      <w:lvlText w:val="-"/>
      <w:lvlJc w:val="left"/>
      <w:pPr>
        <w:ind w:left="720" w:hanging="360"/>
      </w:pPr>
      <w:rPr>
        <w:rFonts w:ascii="Times New Roman" w:eastAsia="Times New Roman" w:hAnsi="Times New Roman" w:cs="Times New Roman" w:hint="default"/>
        <w:i/>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4806412A"/>
    <w:multiLevelType w:val="hybridMultilevel"/>
    <w:tmpl w:val="A4A6034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49835C1C"/>
    <w:multiLevelType w:val="hybridMultilevel"/>
    <w:tmpl w:val="CA98C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0C6278"/>
    <w:multiLevelType w:val="hybridMultilevel"/>
    <w:tmpl w:val="CB88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817E0B"/>
    <w:multiLevelType w:val="hybridMultilevel"/>
    <w:tmpl w:val="B43273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2025008"/>
    <w:multiLevelType w:val="hybridMultilevel"/>
    <w:tmpl w:val="33689CAA"/>
    <w:lvl w:ilvl="0" w:tplc="94D8C470">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nsid w:val="557D6CA2"/>
    <w:multiLevelType w:val="hybridMultilevel"/>
    <w:tmpl w:val="B1B049AA"/>
    <w:lvl w:ilvl="0" w:tplc="0809001B">
      <w:start w:val="1"/>
      <w:numFmt w:val="lowerRoman"/>
      <w:lvlText w:val="%1."/>
      <w:lvlJc w:val="right"/>
      <w:pPr>
        <w:ind w:left="720" w:hanging="360"/>
      </w:pPr>
      <w:rPr>
        <w:rFonts w:hint="default"/>
        <w:i/>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nsid w:val="58946F12"/>
    <w:multiLevelType w:val="hybridMultilevel"/>
    <w:tmpl w:val="F320A34C"/>
    <w:lvl w:ilvl="0" w:tplc="8EE09808">
      <w:start w:val="2"/>
      <w:numFmt w:val="lowerRoman"/>
      <w:lvlText w:val="%1)"/>
      <w:lvlJc w:val="left"/>
      <w:pPr>
        <w:ind w:left="1080" w:hanging="720"/>
      </w:pPr>
      <w:rPr>
        <w:rFonts w:eastAsia="Times New Roman"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58E74E5B"/>
    <w:multiLevelType w:val="hybridMultilevel"/>
    <w:tmpl w:val="DBA4B6C2"/>
    <w:lvl w:ilvl="0" w:tplc="1E365900">
      <w:start w:val="1"/>
      <w:numFmt w:val="low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5A3D0EDD"/>
    <w:multiLevelType w:val="hybridMultilevel"/>
    <w:tmpl w:val="46AE1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797F19"/>
    <w:multiLevelType w:val="hybridMultilevel"/>
    <w:tmpl w:val="23A86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4077CD"/>
    <w:multiLevelType w:val="hybridMultilevel"/>
    <w:tmpl w:val="4C249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B747EA"/>
    <w:multiLevelType w:val="hybridMultilevel"/>
    <w:tmpl w:val="B114E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570EB6"/>
    <w:multiLevelType w:val="hybridMultilevel"/>
    <w:tmpl w:val="9AD455C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nsid w:val="65084346"/>
    <w:multiLevelType w:val="hybridMultilevel"/>
    <w:tmpl w:val="B9AC80D2"/>
    <w:lvl w:ilvl="0" w:tplc="8C5419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70D3A76"/>
    <w:multiLevelType w:val="hybridMultilevel"/>
    <w:tmpl w:val="055291E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nsid w:val="6DC6069D"/>
    <w:multiLevelType w:val="hybridMultilevel"/>
    <w:tmpl w:val="1E306254"/>
    <w:lvl w:ilvl="0" w:tplc="DE38C28C">
      <w:start w:val="1"/>
      <w:numFmt w:val="low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nsid w:val="73027302"/>
    <w:multiLevelType w:val="hybridMultilevel"/>
    <w:tmpl w:val="D948403A"/>
    <w:lvl w:ilvl="0" w:tplc="413616C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4D4C9A"/>
    <w:multiLevelType w:val="hybridMultilevel"/>
    <w:tmpl w:val="357090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D05431"/>
    <w:multiLevelType w:val="hybridMultilevel"/>
    <w:tmpl w:val="A97EE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2"/>
  </w:num>
  <w:num w:numId="4">
    <w:abstractNumId w:val="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num>
  <w:num w:numId="8">
    <w:abstractNumId w:val="4"/>
  </w:num>
  <w:num w:numId="9">
    <w:abstractNumId w:val="14"/>
  </w:num>
  <w:num w:numId="10">
    <w:abstractNumId w:val="15"/>
  </w:num>
  <w:num w:numId="11">
    <w:abstractNumId w:val="31"/>
  </w:num>
  <w:num w:numId="12">
    <w:abstractNumId w:val="22"/>
  </w:num>
  <w:num w:numId="13">
    <w:abstractNumId w:val="19"/>
  </w:num>
  <w:num w:numId="14">
    <w:abstractNumId w:val="17"/>
  </w:num>
  <w:num w:numId="15">
    <w:abstractNumId w:val="10"/>
  </w:num>
  <w:num w:numId="16">
    <w:abstractNumId w:val="9"/>
  </w:num>
  <w:num w:numId="17">
    <w:abstractNumId w:val="20"/>
  </w:num>
  <w:num w:numId="18">
    <w:abstractNumId w:val="28"/>
  </w:num>
  <w:num w:numId="19">
    <w:abstractNumId w:val="3"/>
  </w:num>
  <w:num w:numId="20">
    <w:abstractNumId w:val="11"/>
  </w:num>
  <w:num w:numId="21">
    <w:abstractNumId w:val="12"/>
  </w:num>
  <w:num w:numId="22">
    <w:abstractNumId w:val="27"/>
  </w:num>
  <w:num w:numId="23">
    <w:abstractNumId w:val="1"/>
  </w:num>
  <w:num w:numId="24">
    <w:abstractNumId w:val="26"/>
  </w:num>
  <w:num w:numId="25">
    <w:abstractNumId w:val="21"/>
  </w:num>
  <w:num w:numId="26">
    <w:abstractNumId w:val="13"/>
  </w:num>
  <w:num w:numId="27">
    <w:abstractNumId w:val="30"/>
  </w:num>
  <w:num w:numId="28">
    <w:abstractNumId w:val="6"/>
  </w:num>
  <w:num w:numId="29">
    <w:abstractNumId w:val="5"/>
  </w:num>
  <w:num w:numId="30">
    <w:abstractNumId w:val="18"/>
  </w:num>
  <w:num w:numId="31">
    <w:abstractNumId w:val="8"/>
  </w:num>
  <w:num w:numId="32">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62"/>
    <w:rsid w:val="00000059"/>
    <w:rsid w:val="0000011C"/>
    <w:rsid w:val="0000100C"/>
    <w:rsid w:val="00001011"/>
    <w:rsid w:val="00004815"/>
    <w:rsid w:val="00004D97"/>
    <w:rsid w:val="000058C4"/>
    <w:rsid w:val="00005B7F"/>
    <w:rsid w:val="00005F85"/>
    <w:rsid w:val="0000729B"/>
    <w:rsid w:val="000078A3"/>
    <w:rsid w:val="00010457"/>
    <w:rsid w:val="000109AA"/>
    <w:rsid w:val="000110A2"/>
    <w:rsid w:val="00011956"/>
    <w:rsid w:val="00013C03"/>
    <w:rsid w:val="0001416A"/>
    <w:rsid w:val="00016308"/>
    <w:rsid w:val="00020146"/>
    <w:rsid w:val="00020F6B"/>
    <w:rsid w:val="0002221E"/>
    <w:rsid w:val="000228A3"/>
    <w:rsid w:val="00024260"/>
    <w:rsid w:val="000279E1"/>
    <w:rsid w:val="0003161F"/>
    <w:rsid w:val="0003202B"/>
    <w:rsid w:val="00032161"/>
    <w:rsid w:val="00033046"/>
    <w:rsid w:val="00033508"/>
    <w:rsid w:val="00033D4C"/>
    <w:rsid w:val="000348D9"/>
    <w:rsid w:val="00035113"/>
    <w:rsid w:val="000355BF"/>
    <w:rsid w:val="00036067"/>
    <w:rsid w:val="0004127D"/>
    <w:rsid w:val="00042A91"/>
    <w:rsid w:val="00045036"/>
    <w:rsid w:val="000451FE"/>
    <w:rsid w:val="00045B39"/>
    <w:rsid w:val="00046863"/>
    <w:rsid w:val="000477EB"/>
    <w:rsid w:val="000478A7"/>
    <w:rsid w:val="0005026E"/>
    <w:rsid w:val="00050BE8"/>
    <w:rsid w:val="0005121E"/>
    <w:rsid w:val="00052273"/>
    <w:rsid w:val="00053980"/>
    <w:rsid w:val="000549B8"/>
    <w:rsid w:val="0005676A"/>
    <w:rsid w:val="00060360"/>
    <w:rsid w:val="00060A34"/>
    <w:rsid w:val="000632AE"/>
    <w:rsid w:val="00063DA5"/>
    <w:rsid w:val="0006527E"/>
    <w:rsid w:val="00065638"/>
    <w:rsid w:val="00065656"/>
    <w:rsid w:val="00066F6E"/>
    <w:rsid w:val="00070182"/>
    <w:rsid w:val="000713E9"/>
    <w:rsid w:val="00071400"/>
    <w:rsid w:val="00073220"/>
    <w:rsid w:val="00075499"/>
    <w:rsid w:val="0007766D"/>
    <w:rsid w:val="0008014F"/>
    <w:rsid w:val="00081BEA"/>
    <w:rsid w:val="000832A3"/>
    <w:rsid w:val="00084A1D"/>
    <w:rsid w:val="00084B50"/>
    <w:rsid w:val="00085180"/>
    <w:rsid w:val="000857EE"/>
    <w:rsid w:val="00086960"/>
    <w:rsid w:val="0008795E"/>
    <w:rsid w:val="00087DEB"/>
    <w:rsid w:val="00093340"/>
    <w:rsid w:val="00093A1E"/>
    <w:rsid w:val="00093BE8"/>
    <w:rsid w:val="00094302"/>
    <w:rsid w:val="0009503C"/>
    <w:rsid w:val="0009586A"/>
    <w:rsid w:val="00095CC0"/>
    <w:rsid w:val="00097DAD"/>
    <w:rsid w:val="000A00A5"/>
    <w:rsid w:val="000A0534"/>
    <w:rsid w:val="000A1B26"/>
    <w:rsid w:val="000A24E7"/>
    <w:rsid w:val="000A3302"/>
    <w:rsid w:val="000A4D09"/>
    <w:rsid w:val="000A5C7B"/>
    <w:rsid w:val="000A5EE5"/>
    <w:rsid w:val="000A787F"/>
    <w:rsid w:val="000A7B4E"/>
    <w:rsid w:val="000A7D7C"/>
    <w:rsid w:val="000B0639"/>
    <w:rsid w:val="000B1713"/>
    <w:rsid w:val="000B1E87"/>
    <w:rsid w:val="000B24FB"/>
    <w:rsid w:val="000B2547"/>
    <w:rsid w:val="000B2AB8"/>
    <w:rsid w:val="000B4713"/>
    <w:rsid w:val="000B4ADF"/>
    <w:rsid w:val="000B7877"/>
    <w:rsid w:val="000B78E3"/>
    <w:rsid w:val="000B7B6F"/>
    <w:rsid w:val="000C141A"/>
    <w:rsid w:val="000C3AE0"/>
    <w:rsid w:val="000C4A2F"/>
    <w:rsid w:val="000C5D0F"/>
    <w:rsid w:val="000C6B41"/>
    <w:rsid w:val="000D1C11"/>
    <w:rsid w:val="000D21CF"/>
    <w:rsid w:val="000D31E6"/>
    <w:rsid w:val="000D4223"/>
    <w:rsid w:val="000D5C0A"/>
    <w:rsid w:val="000D5C78"/>
    <w:rsid w:val="000D6321"/>
    <w:rsid w:val="000D6D20"/>
    <w:rsid w:val="000E04F7"/>
    <w:rsid w:val="000E099E"/>
    <w:rsid w:val="000E0CDC"/>
    <w:rsid w:val="000E2135"/>
    <w:rsid w:val="000E455D"/>
    <w:rsid w:val="000E63D1"/>
    <w:rsid w:val="000F028D"/>
    <w:rsid w:val="000F47E0"/>
    <w:rsid w:val="000F74A3"/>
    <w:rsid w:val="000F7C1E"/>
    <w:rsid w:val="00100648"/>
    <w:rsid w:val="00101ADE"/>
    <w:rsid w:val="00101DF7"/>
    <w:rsid w:val="00104686"/>
    <w:rsid w:val="001046BB"/>
    <w:rsid w:val="00105B7D"/>
    <w:rsid w:val="00105CA0"/>
    <w:rsid w:val="0011069E"/>
    <w:rsid w:val="00111BD1"/>
    <w:rsid w:val="0011213C"/>
    <w:rsid w:val="00112FE9"/>
    <w:rsid w:val="001131A6"/>
    <w:rsid w:val="001143D0"/>
    <w:rsid w:val="0011520B"/>
    <w:rsid w:val="00116AAE"/>
    <w:rsid w:val="00120289"/>
    <w:rsid w:val="00121A5F"/>
    <w:rsid w:val="001229E0"/>
    <w:rsid w:val="00124A4E"/>
    <w:rsid w:val="00124AF6"/>
    <w:rsid w:val="00124DFD"/>
    <w:rsid w:val="00124F44"/>
    <w:rsid w:val="001262BB"/>
    <w:rsid w:val="001262D6"/>
    <w:rsid w:val="001268CB"/>
    <w:rsid w:val="00131685"/>
    <w:rsid w:val="00131C02"/>
    <w:rsid w:val="00132791"/>
    <w:rsid w:val="00136517"/>
    <w:rsid w:val="001365C8"/>
    <w:rsid w:val="00137BD2"/>
    <w:rsid w:val="00145B84"/>
    <w:rsid w:val="00147585"/>
    <w:rsid w:val="00150ECD"/>
    <w:rsid w:val="00152CAD"/>
    <w:rsid w:val="00152CDA"/>
    <w:rsid w:val="00153F4D"/>
    <w:rsid w:val="0015572F"/>
    <w:rsid w:val="0016036B"/>
    <w:rsid w:val="00161845"/>
    <w:rsid w:val="00164310"/>
    <w:rsid w:val="00165A66"/>
    <w:rsid w:val="00166196"/>
    <w:rsid w:val="00170440"/>
    <w:rsid w:val="001706CD"/>
    <w:rsid w:val="0017173F"/>
    <w:rsid w:val="0017184F"/>
    <w:rsid w:val="00171F56"/>
    <w:rsid w:val="00173696"/>
    <w:rsid w:val="0017456A"/>
    <w:rsid w:val="00175445"/>
    <w:rsid w:val="001756BE"/>
    <w:rsid w:val="00175F2A"/>
    <w:rsid w:val="00181973"/>
    <w:rsid w:val="00182DB2"/>
    <w:rsid w:val="0018514F"/>
    <w:rsid w:val="00185171"/>
    <w:rsid w:val="0018566B"/>
    <w:rsid w:val="0018768C"/>
    <w:rsid w:val="001900AD"/>
    <w:rsid w:val="001921B2"/>
    <w:rsid w:val="00193449"/>
    <w:rsid w:val="00194786"/>
    <w:rsid w:val="00194BF5"/>
    <w:rsid w:val="001971D1"/>
    <w:rsid w:val="00197E57"/>
    <w:rsid w:val="001A0678"/>
    <w:rsid w:val="001A1CA3"/>
    <w:rsid w:val="001A21AE"/>
    <w:rsid w:val="001A45E5"/>
    <w:rsid w:val="001A5F56"/>
    <w:rsid w:val="001A62DB"/>
    <w:rsid w:val="001A6BF3"/>
    <w:rsid w:val="001A7392"/>
    <w:rsid w:val="001A7968"/>
    <w:rsid w:val="001B1497"/>
    <w:rsid w:val="001B2AD9"/>
    <w:rsid w:val="001B300A"/>
    <w:rsid w:val="001B311E"/>
    <w:rsid w:val="001B38A1"/>
    <w:rsid w:val="001B3F21"/>
    <w:rsid w:val="001B3F30"/>
    <w:rsid w:val="001B4C08"/>
    <w:rsid w:val="001B4E49"/>
    <w:rsid w:val="001B5644"/>
    <w:rsid w:val="001B5807"/>
    <w:rsid w:val="001B7CB8"/>
    <w:rsid w:val="001C2F96"/>
    <w:rsid w:val="001C5DA5"/>
    <w:rsid w:val="001C686E"/>
    <w:rsid w:val="001C7A51"/>
    <w:rsid w:val="001D17A9"/>
    <w:rsid w:val="001D2E67"/>
    <w:rsid w:val="001D31F4"/>
    <w:rsid w:val="001D3AFA"/>
    <w:rsid w:val="001D4F99"/>
    <w:rsid w:val="001D563C"/>
    <w:rsid w:val="001D6041"/>
    <w:rsid w:val="001E07ED"/>
    <w:rsid w:val="001E14DF"/>
    <w:rsid w:val="001E1A45"/>
    <w:rsid w:val="001E2D21"/>
    <w:rsid w:val="001E2E58"/>
    <w:rsid w:val="001E3CC6"/>
    <w:rsid w:val="001E64C1"/>
    <w:rsid w:val="001F0A9B"/>
    <w:rsid w:val="001F0C90"/>
    <w:rsid w:val="001F194D"/>
    <w:rsid w:val="001F251E"/>
    <w:rsid w:val="001F2B92"/>
    <w:rsid w:val="001F3294"/>
    <w:rsid w:val="001F3B9E"/>
    <w:rsid w:val="001F4756"/>
    <w:rsid w:val="001F4EC5"/>
    <w:rsid w:val="001F504F"/>
    <w:rsid w:val="001F53D2"/>
    <w:rsid w:val="001F5556"/>
    <w:rsid w:val="001F5A4D"/>
    <w:rsid w:val="001F770C"/>
    <w:rsid w:val="002005D8"/>
    <w:rsid w:val="0020111E"/>
    <w:rsid w:val="0020146B"/>
    <w:rsid w:val="00203606"/>
    <w:rsid w:val="00203EC4"/>
    <w:rsid w:val="002047D7"/>
    <w:rsid w:val="00204FE7"/>
    <w:rsid w:val="00206008"/>
    <w:rsid w:val="00212B7C"/>
    <w:rsid w:val="00212DD3"/>
    <w:rsid w:val="0021379C"/>
    <w:rsid w:val="00215AA0"/>
    <w:rsid w:val="002164FF"/>
    <w:rsid w:val="00217E44"/>
    <w:rsid w:val="00217F22"/>
    <w:rsid w:val="002206E3"/>
    <w:rsid w:val="00224899"/>
    <w:rsid w:val="00224C8A"/>
    <w:rsid w:val="0022535C"/>
    <w:rsid w:val="0022545F"/>
    <w:rsid w:val="00226228"/>
    <w:rsid w:val="00227A09"/>
    <w:rsid w:val="0023129B"/>
    <w:rsid w:val="002350C5"/>
    <w:rsid w:val="002351D9"/>
    <w:rsid w:val="00237C63"/>
    <w:rsid w:val="00242B85"/>
    <w:rsid w:val="0024382C"/>
    <w:rsid w:val="00250539"/>
    <w:rsid w:val="0025158D"/>
    <w:rsid w:val="002524DB"/>
    <w:rsid w:val="0025313A"/>
    <w:rsid w:val="002538AD"/>
    <w:rsid w:val="00255739"/>
    <w:rsid w:val="002561F3"/>
    <w:rsid w:val="00256308"/>
    <w:rsid w:val="00256403"/>
    <w:rsid w:val="00257A4D"/>
    <w:rsid w:val="002605AA"/>
    <w:rsid w:val="002621DD"/>
    <w:rsid w:val="002633C4"/>
    <w:rsid w:val="00265397"/>
    <w:rsid w:val="002653AA"/>
    <w:rsid w:val="00265ADB"/>
    <w:rsid w:val="002666E9"/>
    <w:rsid w:val="002677C0"/>
    <w:rsid w:val="00271002"/>
    <w:rsid w:val="0027230A"/>
    <w:rsid w:val="00272D2C"/>
    <w:rsid w:val="00273397"/>
    <w:rsid w:val="002734FE"/>
    <w:rsid w:val="00273ED4"/>
    <w:rsid w:val="002752F2"/>
    <w:rsid w:val="00275E11"/>
    <w:rsid w:val="002772A2"/>
    <w:rsid w:val="002800E9"/>
    <w:rsid w:val="002814D0"/>
    <w:rsid w:val="00283E1D"/>
    <w:rsid w:val="0028470F"/>
    <w:rsid w:val="00284D70"/>
    <w:rsid w:val="002874CC"/>
    <w:rsid w:val="00291B3E"/>
    <w:rsid w:val="00292E44"/>
    <w:rsid w:val="00292EC6"/>
    <w:rsid w:val="002968D5"/>
    <w:rsid w:val="002A266A"/>
    <w:rsid w:val="002A2E30"/>
    <w:rsid w:val="002A6573"/>
    <w:rsid w:val="002A714B"/>
    <w:rsid w:val="002B035C"/>
    <w:rsid w:val="002B12F3"/>
    <w:rsid w:val="002B1B9A"/>
    <w:rsid w:val="002B28DD"/>
    <w:rsid w:val="002B3277"/>
    <w:rsid w:val="002B34A2"/>
    <w:rsid w:val="002B49BE"/>
    <w:rsid w:val="002B53DB"/>
    <w:rsid w:val="002B5DB8"/>
    <w:rsid w:val="002B6737"/>
    <w:rsid w:val="002B7234"/>
    <w:rsid w:val="002C0747"/>
    <w:rsid w:val="002C1F73"/>
    <w:rsid w:val="002C2644"/>
    <w:rsid w:val="002C492A"/>
    <w:rsid w:val="002C5A7B"/>
    <w:rsid w:val="002D24FE"/>
    <w:rsid w:val="002E03D5"/>
    <w:rsid w:val="002E0D05"/>
    <w:rsid w:val="002E11E0"/>
    <w:rsid w:val="002E1750"/>
    <w:rsid w:val="002E1D7A"/>
    <w:rsid w:val="002E2589"/>
    <w:rsid w:val="002E37BD"/>
    <w:rsid w:val="002E429D"/>
    <w:rsid w:val="002F1DAA"/>
    <w:rsid w:val="002F1E61"/>
    <w:rsid w:val="002F2CF8"/>
    <w:rsid w:val="002F4318"/>
    <w:rsid w:val="002F5BDF"/>
    <w:rsid w:val="003003F7"/>
    <w:rsid w:val="003007C9"/>
    <w:rsid w:val="003011FD"/>
    <w:rsid w:val="00301F8D"/>
    <w:rsid w:val="00306858"/>
    <w:rsid w:val="00306BEB"/>
    <w:rsid w:val="00306EDF"/>
    <w:rsid w:val="00307C13"/>
    <w:rsid w:val="00307D6E"/>
    <w:rsid w:val="00307E6D"/>
    <w:rsid w:val="00310DFB"/>
    <w:rsid w:val="00311A6A"/>
    <w:rsid w:val="00311DA1"/>
    <w:rsid w:val="003129DA"/>
    <w:rsid w:val="003130D3"/>
    <w:rsid w:val="003140BB"/>
    <w:rsid w:val="00315658"/>
    <w:rsid w:val="00316F0C"/>
    <w:rsid w:val="00317106"/>
    <w:rsid w:val="00317BE2"/>
    <w:rsid w:val="00321FAF"/>
    <w:rsid w:val="003229F1"/>
    <w:rsid w:val="0032303C"/>
    <w:rsid w:val="00323F9C"/>
    <w:rsid w:val="00325C32"/>
    <w:rsid w:val="0032751D"/>
    <w:rsid w:val="00332424"/>
    <w:rsid w:val="0033251B"/>
    <w:rsid w:val="00332A3E"/>
    <w:rsid w:val="00333FA7"/>
    <w:rsid w:val="0033415A"/>
    <w:rsid w:val="003401D4"/>
    <w:rsid w:val="00341625"/>
    <w:rsid w:val="00341C34"/>
    <w:rsid w:val="003425F5"/>
    <w:rsid w:val="00342635"/>
    <w:rsid w:val="00347721"/>
    <w:rsid w:val="00347A13"/>
    <w:rsid w:val="00347E55"/>
    <w:rsid w:val="00350514"/>
    <w:rsid w:val="00351B17"/>
    <w:rsid w:val="00356657"/>
    <w:rsid w:val="00356E94"/>
    <w:rsid w:val="0035700C"/>
    <w:rsid w:val="003614E7"/>
    <w:rsid w:val="003623FB"/>
    <w:rsid w:val="00362617"/>
    <w:rsid w:val="00362764"/>
    <w:rsid w:val="00363079"/>
    <w:rsid w:val="003651CC"/>
    <w:rsid w:val="00366972"/>
    <w:rsid w:val="00366DF5"/>
    <w:rsid w:val="00367F70"/>
    <w:rsid w:val="00372AD5"/>
    <w:rsid w:val="00373720"/>
    <w:rsid w:val="00373B84"/>
    <w:rsid w:val="00373FE6"/>
    <w:rsid w:val="00380E7F"/>
    <w:rsid w:val="0038164F"/>
    <w:rsid w:val="0038194E"/>
    <w:rsid w:val="003824DA"/>
    <w:rsid w:val="0038256F"/>
    <w:rsid w:val="00384903"/>
    <w:rsid w:val="00384BDD"/>
    <w:rsid w:val="00384C8B"/>
    <w:rsid w:val="003850DE"/>
    <w:rsid w:val="0038590A"/>
    <w:rsid w:val="00385D4A"/>
    <w:rsid w:val="003912B9"/>
    <w:rsid w:val="003917EF"/>
    <w:rsid w:val="0039257E"/>
    <w:rsid w:val="00393F61"/>
    <w:rsid w:val="00394916"/>
    <w:rsid w:val="00395DFD"/>
    <w:rsid w:val="00396577"/>
    <w:rsid w:val="00396FFB"/>
    <w:rsid w:val="003A2FA4"/>
    <w:rsid w:val="003A3A9F"/>
    <w:rsid w:val="003A3E9F"/>
    <w:rsid w:val="003A4E2D"/>
    <w:rsid w:val="003A6EA4"/>
    <w:rsid w:val="003B0B11"/>
    <w:rsid w:val="003B34C2"/>
    <w:rsid w:val="003B53C6"/>
    <w:rsid w:val="003B5983"/>
    <w:rsid w:val="003B64ED"/>
    <w:rsid w:val="003B751A"/>
    <w:rsid w:val="003C0FF8"/>
    <w:rsid w:val="003C1F7E"/>
    <w:rsid w:val="003C2A1C"/>
    <w:rsid w:val="003C342F"/>
    <w:rsid w:val="003C3A2B"/>
    <w:rsid w:val="003C3E0B"/>
    <w:rsid w:val="003C3F21"/>
    <w:rsid w:val="003C4A59"/>
    <w:rsid w:val="003C6040"/>
    <w:rsid w:val="003C7F6D"/>
    <w:rsid w:val="003D0368"/>
    <w:rsid w:val="003D1B67"/>
    <w:rsid w:val="003D2A16"/>
    <w:rsid w:val="003D2A67"/>
    <w:rsid w:val="003D4F28"/>
    <w:rsid w:val="003D65E9"/>
    <w:rsid w:val="003D6741"/>
    <w:rsid w:val="003D6DA6"/>
    <w:rsid w:val="003D77BD"/>
    <w:rsid w:val="003E0D1E"/>
    <w:rsid w:val="003E2346"/>
    <w:rsid w:val="003E267F"/>
    <w:rsid w:val="003E2C34"/>
    <w:rsid w:val="003E409C"/>
    <w:rsid w:val="003E6B9C"/>
    <w:rsid w:val="003E772B"/>
    <w:rsid w:val="003E7C09"/>
    <w:rsid w:val="003E7E9C"/>
    <w:rsid w:val="003F05EF"/>
    <w:rsid w:val="003F0BAC"/>
    <w:rsid w:val="003F1C77"/>
    <w:rsid w:val="003F27BC"/>
    <w:rsid w:val="003F4E79"/>
    <w:rsid w:val="003F6FCC"/>
    <w:rsid w:val="003F7E51"/>
    <w:rsid w:val="00401198"/>
    <w:rsid w:val="00401251"/>
    <w:rsid w:val="00402E2D"/>
    <w:rsid w:val="00404984"/>
    <w:rsid w:val="00404CA8"/>
    <w:rsid w:val="00406C78"/>
    <w:rsid w:val="00410C93"/>
    <w:rsid w:val="0041118A"/>
    <w:rsid w:val="00411835"/>
    <w:rsid w:val="0041449C"/>
    <w:rsid w:val="004153B4"/>
    <w:rsid w:val="00416778"/>
    <w:rsid w:val="00420614"/>
    <w:rsid w:val="004217D4"/>
    <w:rsid w:val="00421984"/>
    <w:rsid w:val="00423D41"/>
    <w:rsid w:val="004245AD"/>
    <w:rsid w:val="004254BF"/>
    <w:rsid w:val="00426384"/>
    <w:rsid w:val="004304A2"/>
    <w:rsid w:val="00430517"/>
    <w:rsid w:val="00431AB1"/>
    <w:rsid w:val="0043227F"/>
    <w:rsid w:val="00432A44"/>
    <w:rsid w:val="00434596"/>
    <w:rsid w:val="00436168"/>
    <w:rsid w:val="004374A8"/>
    <w:rsid w:val="00441879"/>
    <w:rsid w:val="004419FF"/>
    <w:rsid w:val="0044248F"/>
    <w:rsid w:val="00444BBE"/>
    <w:rsid w:val="0044542A"/>
    <w:rsid w:val="004456C4"/>
    <w:rsid w:val="00445DF1"/>
    <w:rsid w:val="00445E6E"/>
    <w:rsid w:val="0044692C"/>
    <w:rsid w:val="00447536"/>
    <w:rsid w:val="00447E51"/>
    <w:rsid w:val="00450C49"/>
    <w:rsid w:val="00451078"/>
    <w:rsid w:val="0045231A"/>
    <w:rsid w:val="00452587"/>
    <w:rsid w:val="0045259F"/>
    <w:rsid w:val="00454489"/>
    <w:rsid w:val="0045489A"/>
    <w:rsid w:val="00455B35"/>
    <w:rsid w:val="00456D20"/>
    <w:rsid w:val="00457567"/>
    <w:rsid w:val="00457994"/>
    <w:rsid w:val="00457A86"/>
    <w:rsid w:val="00457E08"/>
    <w:rsid w:val="0046126E"/>
    <w:rsid w:val="004623E4"/>
    <w:rsid w:val="004629EC"/>
    <w:rsid w:val="004632C0"/>
    <w:rsid w:val="00464D11"/>
    <w:rsid w:val="00471161"/>
    <w:rsid w:val="00472FDD"/>
    <w:rsid w:val="00473B02"/>
    <w:rsid w:val="00475F08"/>
    <w:rsid w:val="00482A53"/>
    <w:rsid w:val="004873AC"/>
    <w:rsid w:val="0048777D"/>
    <w:rsid w:val="004879FC"/>
    <w:rsid w:val="0049057D"/>
    <w:rsid w:val="00490E06"/>
    <w:rsid w:val="00490E8E"/>
    <w:rsid w:val="00493EEA"/>
    <w:rsid w:val="00494262"/>
    <w:rsid w:val="0049468E"/>
    <w:rsid w:val="00494B56"/>
    <w:rsid w:val="004963EF"/>
    <w:rsid w:val="00496D82"/>
    <w:rsid w:val="004A15AB"/>
    <w:rsid w:val="004A1E89"/>
    <w:rsid w:val="004A1FD2"/>
    <w:rsid w:val="004A2CD7"/>
    <w:rsid w:val="004A3625"/>
    <w:rsid w:val="004A47A5"/>
    <w:rsid w:val="004A4FB6"/>
    <w:rsid w:val="004A5B09"/>
    <w:rsid w:val="004A6121"/>
    <w:rsid w:val="004A685F"/>
    <w:rsid w:val="004A7515"/>
    <w:rsid w:val="004B083C"/>
    <w:rsid w:val="004B0AB5"/>
    <w:rsid w:val="004B0C7B"/>
    <w:rsid w:val="004B12EF"/>
    <w:rsid w:val="004B2361"/>
    <w:rsid w:val="004B309C"/>
    <w:rsid w:val="004B31BF"/>
    <w:rsid w:val="004B42F2"/>
    <w:rsid w:val="004C0187"/>
    <w:rsid w:val="004C18D1"/>
    <w:rsid w:val="004C2DB3"/>
    <w:rsid w:val="004D1A85"/>
    <w:rsid w:val="004D1D34"/>
    <w:rsid w:val="004D1E42"/>
    <w:rsid w:val="004D27EF"/>
    <w:rsid w:val="004D451E"/>
    <w:rsid w:val="004D62C2"/>
    <w:rsid w:val="004D74C3"/>
    <w:rsid w:val="004E0468"/>
    <w:rsid w:val="004E1962"/>
    <w:rsid w:val="004E1CB9"/>
    <w:rsid w:val="004E1E26"/>
    <w:rsid w:val="004E2549"/>
    <w:rsid w:val="004E4AD9"/>
    <w:rsid w:val="004E4F23"/>
    <w:rsid w:val="004E5789"/>
    <w:rsid w:val="004E5BA1"/>
    <w:rsid w:val="004E7B6C"/>
    <w:rsid w:val="004E7C06"/>
    <w:rsid w:val="004E7D9F"/>
    <w:rsid w:val="004F34F4"/>
    <w:rsid w:val="004F432F"/>
    <w:rsid w:val="004F48F0"/>
    <w:rsid w:val="004F6DC8"/>
    <w:rsid w:val="004F7D34"/>
    <w:rsid w:val="004F7E88"/>
    <w:rsid w:val="00502055"/>
    <w:rsid w:val="005041F2"/>
    <w:rsid w:val="00504249"/>
    <w:rsid w:val="00510D01"/>
    <w:rsid w:val="00511BD3"/>
    <w:rsid w:val="00512440"/>
    <w:rsid w:val="00512BDA"/>
    <w:rsid w:val="00512C5F"/>
    <w:rsid w:val="00513247"/>
    <w:rsid w:val="00513293"/>
    <w:rsid w:val="00514784"/>
    <w:rsid w:val="00514CC8"/>
    <w:rsid w:val="005153E2"/>
    <w:rsid w:val="00515425"/>
    <w:rsid w:val="00516AC6"/>
    <w:rsid w:val="00516C13"/>
    <w:rsid w:val="0051792C"/>
    <w:rsid w:val="005200EE"/>
    <w:rsid w:val="00521820"/>
    <w:rsid w:val="00522054"/>
    <w:rsid w:val="005221A4"/>
    <w:rsid w:val="00524B83"/>
    <w:rsid w:val="00525622"/>
    <w:rsid w:val="00525DBB"/>
    <w:rsid w:val="00527457"/>
    <w:rsid w:val="0052786D"/>
    <w:rsid w:val="005328BC"/>
    <w:rsid w:val="00532EBE"/>
    <w:rsid w:val="00533F2E"/>
    <w:rsid w:val="00534CF2"/>
    <w:rsid w:val="00542896"/>
    <w:rsid w:val="00542AA0"/>
    <w:rsid w:val="005432C4"/>
    <w:rsid w:val="0054392B"/>
    <w:rsid w:val="00544F3F"/>
    <w:rsid w:val="0054505C"/>
    <w:rsid w:val="00545AED"/>
    <w:rsid w:val="00547163"/>
    <w:rsid w:val="00551241"/>
    <w:rsid w:val="00553D15"/>
    <w:rsid w:val="00555465"/>
    <w:rsid w:val="00556684"/>
    <w:rsid w:val="00557D01"/>
    <w:rsid w:val="00557D08"/>
    <w:rsid w:val="005613E9"/>
    <w:rsid w:val="005637D6"/>
    <w:rsid w:val="00564DF4"/>
    <w:rsid w:val="005657B5"/>
    <w:rsid w:val="00565B35"/>
    <w:rsid w:val="005662B1"/>
    <w:rsid w:val="00566382"/>
    <w:rsid w:val="00566C0C"/>
    <w:rsid w:val="005679C9"/>
    <w:rsid w:val="00567E13"/>
    <w:rsid w:val="00572EEC"/>
    <w:rsid w:val="005747E3"/>
    <w:rsid w:val="00574D06"/>
    <w:rsid w:val="00574D4A"/>
    <w:rsid w:val="00575A8E"/>
    <w:rsid w:val="00575BB4"/>
    <w:rsid w:val="00576C4F"/>
    <w:rsid w:val="00577F92"/>
    <w:rsid w:val="00581EE4"/>
    <w:rsid w:val="005824B7"/>
    <w:rsid w:val="0058253A"/>
    <w:rsid w:val="00582766"/>
    <w:rsid w:val="005827D1"/>
    <w:rsid w:val="005845C7"/>
    <w:rsid w:val="005859A7"/>
    <w:rsid w:val="0058681A"/>
    <w:rsid w:val="005873EF"/>
    <w:rsid w:val="0058762D"/>
    <w:rsid w:val="00587DC0"/>
    <w:rsid w:val="0059326D"/>
    <w:rsid w:val="0059401C"/>
    <w:rsid w:val="00594E82"/>
    <w:rsid w:val="00594FEC"/>
    <w:rsid w:val="00595027"/>
    <w:rsid w:val="00595692"/>
    <w:rsid w:val="00596415"/>
    <w:rsid w:val="00597307"/>
    <w:rsid w:val="005974AF"/>
    <w:rsid w:val="005A289B"/>
    <w:rsid w:val="005A2FD7"/>
    <w:rsid w:val="005A336D"/>
    <w:rsid w:val="005A4312"/>
    <w:rsid w:val="005A47AC"/>
    <w:rsid w:val="005A5FEE"/>
    <w:rsid w:val="005A71BF"/>
    <w:rsid w:val="005B092A"/>
    <w:rsid w:val="005B15E3"/>
    <w:rsid w:val="005B5493"/>
    <w:rsid w:val="005C0989"/>
    <w:rsid w:val="005C1BA9"/>
    <w:rsid w:val="005C29E9"/>
    <w:rsid w:val="005C39F8"/>
    <w:rsid w:val="005C5319"/>
    <w:rsid w:val="005C5D4A"/>
    <w:rsid w:val="005C6509"/>
    <w:rsid w:val="005C7E5F"/>
    <w:rsid w:val="005D032A"/>
    <w:rsid w:val="005D2E3F"/>
    <w:rsid w:val="005D4D63"/>
    <w:rsid w:val="005D6C49"/>
    <w:rsid w:val="005D78A4"/>
    <w:rsid w:val="005E0682"/>
    <w:rsid w:val="005E343D"/>
    <w:rsid w:val="005E3779"/>
    <w:rsid w:val="005E3C1F"/>
    <w:rsid w:val="005E525F"/>
    <w:rsid w:val="005E5B6A"/>
    <w:rsid w:val="005E71C9"/>
    <w:rsid w:val="005F0919"/>
    <w:rsid w:val="005F39ED"/>
    <w:rsid w:val="005F3BE3"/>
    <w:rsid w:val="005F41F8"/>
    <w:rsid w:val="005F4AF5"/>
    <w:rsid w:val="005F5424"/>
    <w:rsid w:val="005F680E"/>
    <w:rsid w:val="005F7D8F"/>
    <w:rsid w:val="006004C3"/>
    <w:rsid w:val="006009E0"/>
    <w:rsid w:val="00601940"/>
    <w:rsid w:val="00602495"/>
    <w:rsid w:val="00603CD2"/>
    <w:rsid w:val="00606E38"/>
    <w:rsid w:val="006070A1"/>
    <w:rsid w:val="00610157"/>
    <w:rsid w:val="006102E9"/>
    <w:rsid w:val="00610C64"/>
    <w:rsid w:val="006112A5"/>
    <w:rsid w:val="00611D3F"/>
    <w:rsid w:val="00613B19"/>
    <w:rsid w:val="006146AD"/>
    <w:rsid w:val="00615916"/>
    <w:rsid w:val="00615E0F"/>
    <w:rsid w:val="00615F2A"/>
    <w:rsid w:val="00615FED"/>
    <w:rsid w:val="00617040"/>
    <w:rsid w:val="006209DC"/>
    <w:rsid w:val="00622017"/>
    <w:rsid w:val="00623508"/>
    <w:rsid w:val="00623D9F"/>
    <w:rsid w:val="00623E03"/>
    <w:rsid w:val="006246BB"/>
    <w:rsid w:val="0062512C"/>
    <w:rsid w:val="006269DE"/>
    <w:rsid w:val="0062733A"/>
    <w:rsid w:val="006301E7"/>
    <w:rsid w:val="00633284"/>
    <w:rsid w:val="006343F6"/>
    <w:rsid w:val="00635E12"/>
    <w:rsid w:val="006360A8"/>
    <w:rsid w:val="006360FE"/>
    <w:rsid w:val="00636A86"/>
    <w:rsid w:val="006373F5"/>
    <w:rsid w:val="00637F4C"/>
    <w:rsid w:val="00640255"/>
    <w:rsid w:val="0064084D"/>
    <w:rsid w:val="006414B9"/>
    <w:rsid w:val="006427B3"/>
    <w:rsid w:val="006429CC"/>
    <w:rsid w:val="006446D1"/>
    <w:rsid w:val="006449A5"/>
    <w:rsid w:val="006451C2"/>
    <w:rsid w:val="00646CD2"/>
    <w:rsid w:val="00647EBC"/>
    <w:rsid w:val="00652CCD"/>
    <w:rsid w:val="00653890"/>
    <w:rsid w:val="00653F46"/>
    <w:rsid w:val="0065539B"/>
    <w:rsid w:val="0065657C"/>
    <w:rsid w:val="00661BA5"/>
    <w:rsid w:val="00663DEF"/>
    <w:rsid w:val="006649BE"/>
    <w:rsid w:val="00665D32"/>
    <w:rsid w:val="006675A6"/>
    <w:rsid w:val="00667652"/>
    <w:rsid w:val="0066797B"/>
    <w:rsid w:val="00675C02"/>
    <w:rsid w:val="006765B3"/>
    <w:rsid w:val="0067773E"/>
    <w:rsid w:val="00677BB0"/>
    <w:rsid w:val="00680C8E"/>
    <w:rsid w:val="00682EC5"/>
    <w:rsid w:val="006851A1"/>
    <w:rsid w:val="00685267"/>
    <w:rsid w:val="00685C11"/>
    <w:rsid w:val="00686F4A"/>
    <w:rsid w:val="006932A1"/>
    <w:rsid w:val="00693F5C"/>
    <w:rsid w:val="00697BDC"/>
    <w:rsid w:val="006A07AC"/>
    <w:rsid w:val="006A34D3"/>
    <w:rsid w:val="006A385D"/>
    <w:rsid w:val="006A4C6F"/>
    <w:rsid w:val="006A595D"/>
    <w:rsid w:val="006A5D6A"/>
    <w:rsid w:val="006A73E8"/>
    <w:rsid w:val="006B1DF9"/>
    <w:rsid w:val="006B3AB1"/>
    <w:rsid w:val="006B5ADA"/>
    <w:rsid w:val="006B6E4D"/>
    <w:rsid w:val="006B6FA6"/>
    <w:rsid w:val="006B7911"/>
    <w:rsid w:val="006B7FFD"/>
    <w:rsid w:val="006C2B5C"/>
    <w:rsid w:val="006D12DD"/>
    <w:rsid w:val="006D20B1"/>
    <w:rsid w:val="006D2DC8"/>
    <w:rsid w:val="006D2EB9"/>
    <w:rsid w:val="006D4DA1"/>
    <w:rsid w:val="006D5F78"/>
    <w:rsid w:val="006D6703"/>
    <w:rsid w:val="006D7538"/>
    <w:rsid w:val="006E0587"/>
    <w:rsid w:val="006E1B35"/>
    <w:rsid w:val="006E3648"/>
    <w:rsid w:val="006E6DFC"/>
    <w:rsid w:val="006E7466"/>
    <w:rsid w:val="006E7912"/>
    <w:rsid w:val="006F0DA9"/>
    <w:rsid w:val="006F1BE4"/>
    <w:rsid w:val="006F4E91"/>
    <w:rsid w:val="006F694F"/>
    <w:rsid w:val="006F6D11"/>
    <w:rsid w:val="006F72DB"/>
    <w:rsid w:val="007005D5"/>
    <w:rsid w:val="00703BD5"/>
    <w:rsid w:val="007046ED"/>
    <w:rsid w:val="00706F0E"/>
    <w:rsid w:val="00707556"/>
    <w:rsid w:val="00707DE5"/>
    <w:rsid w:val="0071019E"/>
    <w:rsid w:val="00711519"/>
    <w:rsid w:val="00712ADB"/>
    <w:rsid w:val="00714E55"/>
    <w:rsid w:val="0071515B"/>
    <w:rsid w:val="007165FF"/>
    <w:rsid w:val="00716B1B"/>
    <w:rsid w:val="007201D4"/>
    <w:rsid w:val="00720807"/>
    <w:rsid w:val="007220B7"/>
    <w:rsid w:val="007227CC"/>
    <w:rsid w:val="00725CF0"/>
    <w:rsid w:val="00726E84"/>
    <w:rsid w:val="0072736D"/>
    <w:rsid w:val="00727D8E"/>
    <w:rsid w:val="00731589"/>
    <w:rsid w:val="00732195"/>
    <w:rsid w:val="0073371D"/>
    <w:rsid w:val="007346AB"/>
    <w:rsid w:val="00734A2E"/>
    <w:rsid w:val="00735069"/>
    <w:rsid w:val="00740A4A"/>
    <w:rsid w:val="007453F2"/>
    <w:rsid w:val="007462B4"/>
    <w:rsid w:val="00746692"/>
    <w:rsid w:val="0075146C"/>
    <w:rsid w:val="00753DE1"/>
    <w:rsid w:val="00754550"/>
    <w:rsid w:val="007563A6"/>
    <w:rsid w:val="007564B2"/>
    <w:rsid w:val="007572A7"/>
    <w:rsid w:val="00761046"/>
    <w:rsid w:val="007618BB"/>
    <w:rsid w:val="0076196C"/>
    <w:rsid w:val="00763B60"/>
    <w:rsid w:val="00764F56"/>
    <w:rsid w:val="007657B2"/>
    <w:rsid w:val="00767852"/>
    <w:rsid w:val="00767CAA"/>
    <w:rsid w:val="00770977"/>
    <w:rsid w:val="00770ED1"/>
    <w:rsid w:val="007740C9"/>
    <w:rsid w:val="00774CD0"/>
    <w:rsid w:val="00775423"/>
    <w:rsid w:val="007759FE"/>
    <w:rsid w:val="007825B2"/>
    <w:rsid w:val="00782DB0"/>
    <w:rsid w:val="0078344B"/>
    <w:rsid w:val="00785AAA"/>
    <w:rsid w:val="00790EB5"/>
    <w:rsid w:val="007910E1"/>
    <w:rsid w:val="00791226"/>
    <w:rsid w:val="0079156C"/>
    <w:rsid w:val="00795CAC"/>
    <w:rsid w:val="0079607B"/>
    <w:rsid w:val="00796F3C"/>
    <w:rsid w:val="0079727D"/>
    <w:rsid w:val="0079741F"/>
    <w:rsid w:val="007A0762"/>
    <w:rsid w:val="007A0CCE"/>
    <w:rsid w:val="007A1B8D"/>
    <w:rsid w:val="007A273C"/>
    <w:rsid w:val="007A3225"/>
    <w:rsid w:val="007A41A4"/>
    <w:rsid w:val="007A624B"/>
    <w:rsid w:val="007A7E4C"/>
    <w:rsid w:val="007B0394"/>
    <w:rsid w:val="007B1F19"/>
    <w:rsid w:val="007B21B2"/>
    <w:rsid w:val="007B31EA"/>
    <w:rsid w:val="007B3700"/>
    <w:rsid w:val="007B7960"/>
    <w:rsid w:val="007C0406"/>
    <w:rsid w:val="007C203C"/>
    <w:rsid w:val="007C22B1"/>
    <w:rsid w:val="007C3196"/>
    <w:rsid w:val="007C5162"/>
    <w:rsid w:val="007C58CC"/>
    <w:rsid w:val="007C5F4F"/>
    <w:rsid w:val="007C5F85"/>
    <w:rsid w:val="007C7425"/>
    <w:rsid w:val="007D2781"/>
    <w:rsid w:val="007D2880"/>
    <w:rsid w:val="007D2FB4"/>
    <w:rsid w:val="007D48F7"/>
    <w:rsid w:val="007D53A4"/>
    <w:rsid w:val="007D61AB"/>
    <w:rsid w:val="007E1360"/>
    <w:rsid w:val="007E151A"/>
    <w:rsid w:val="007E2198"/>
    <w:rsid w:val="007E4FD9"/>
    <w:rsid w:val="007E508B"/>
    <w:rsid w:val="007E5D6D"/>
    <w:rsid w:val="007F15D7"/>
    <w:rsid w:val="007F4BE9"/>
    <w:rsid w:val="007F572E"/>
    <w:rsid w:val="007F6690"/>
    <w:rsid w:val="007F6890"/>
    <w:rsid w:val="007F762C"/>
    <w:rsid w:val="00800A04"/>
    <w:rsid w:val="00801F4F"/>
    <w:rsid w:val="00804337"/>
    <w:rsid w:val="00805F32"/>
    <w:rsid w:val="008069C7"/>
    <w:rsid w:val="00810C8A"/>
    <w:rsid w:val="00810FEB"/>
    <w:rsid w:val="00811F19"/>
    <w:rsid w:val="00812D30"/>
    <w:rsid w:val="00812E02"/>
    <w:rsid w:val="00814044"/>
    <w:rsid w:val="0081463E"/>
    <w:rsid w:val="00814C5E"/>
    <w:rsid w:val="00814F48"/>
    <w:rsid w:val="00815C10"/>
    <w:rsid w:val="00821C0D"/>
    <w:rsid w:val="00823E06"/>
    <w:rsid w:val="00824EB2"/>
    <w:rsid w:val="00830902"/>
    <w:rsid w:val="00830B78"/>
    <w:rsid w:val="008318D6"/>
    <w:rsid w:val="00836D93"/>
    <w:rsid w:val="008371B1"/>
    <w:rsid w:val="00837E18"/>
    <w:rsid w:val="008401D3"/>
    <w:rsid w:val="00840504"/>
    <w:rsid w:val="0084050B"/>
    <w:rsid w:val="0084051B"/>
    <w:rsid w:val="00840527"/>
    <w:rsid w:val="008427EC"/>
    <w:rsid w:val="00842EA5"/>
    <w:rsid w:val="00843C3D"/>
    <w:rsid w:val="008461B3"/>
    <w:rsid w:val="00847496"/>
    <w:rsid w:val="00850404"/>
    <w:rsid w:val="00850A73"/>
    <w:rsid w:val="0085137B"/>
    <w:rsid w:val="00852515"/>
    <w:rsid w:val="00852729"/>
    <w:rsid w:val="008554FE"/>
    <w:rsid w:val="00855AEB"/>
    <w:rsid w:val="00855C05"/>
    <w:rsid w:val="00856071"/>
    <w:rsid w:val="008566D7"/>
    <w:rsid w:val="00861CD2"/>
    <w:rsid w:val="0086266C"/>
    <w:rsid w:val="0086367E"/>
    <w:rsid w:val="00863AFF"/>
    <w:rsid w:val="00863E27"/>
    <w:rsid w:val="00864A3E"/>
    <w:rsid w:val="00866DC9"/>
    <w:rsid w:val="00867097"/>
    <w:rsid w:val="00867271"/>
    <w:rsid w:val="008718DB"/>
    <w:rsid w:val="00872550"/>
    <w:rsid w:val="00873475"/>
    <w:rsid w:val="00874DB5"/>
    <w:rsid w:val="00875EB6"/>
    <w:rsid w:val="00876067"/>
    <w:rsid w:val="00877CD3"/>
    <w:rsid w:val="00880064"/>
    <w:rsid w:val="008801E3"/>
    <w:rsid w:val="008803C0"/>
    <w:rsid w:val="00881522"/>
    <w:rsid w:val="00885AB0"/>
    <w:rsid w:val="00886835"/>
    <w:rsid w:val="00887257"/>
    <w:rsid w:val="0089054F"/>
    <w:rsid w:val="00892B36"/>
    <w:rsid w:val="008953FD"/>
    <w:rsid w:val="00895529"/>
    <w:rsid w:val="00895F39"/>
    <w:rsid w:val="008A1C2F"/>
    <w:rsid w:val="008A25B7"/>
    <w:rsid w:val="008A2D1C"/>
    <w:rsid w:val="008A2DD4"/>
    <w:rsid w:val="008A39E6"/>
    <w:rsid w:val="008A4179"/>
    <w:rsid w:val="008A48B6"/>
    <w:rsid w:val="008A502F"/>
    <w:rsid w:val="008A57B3"/>
    <w:rsid w:val="008B0086"/>
    <w:rsid w:val="008B119A"/>
    <w:rsid w:val="008B2A18"/>
    <w:rsid w:val="008B3403"/>
    <w:rsid w:val="008B387C"/>
    <w:rsid w:val="008B6349"/>
    <w:rsid w:val="008B6730"/>
    <w:rsid w:val="008B7A4C"/>
    <w:rsid w:val="008B7C53"/>
    <w:rsid w:val="008C100D"/>
    <w:rsid w:val="008C1EE7"/>
    <w:rsid w:val="008C1F3D"/>
    <w:rsid w:val="008C2AE5"/>
    <w:rsid w:val="008C32BA"/>
    <w:rsid w:val="008C405F"/>
    <w:rsid w:val="008C5831"/>
    <w:rsid w:val="008C5D81"/>
    <w:rsid w:val="008C6147"/>
    <w:rsid w:val="008C6B00"/>
    <w:rsid w:val="008D09E7"/>
    <w:rsid w:val="008D0E58"/>
    <w:rsid w:val="008D20D5"/>
    <w:rsid w:val="008D2588"/>
    <w:rsid w:val="008D2D1A"/>
    <w:rsid w:val="008D5E57"/>
    <w:rsid w:val="008D7200"/>
    <w:rsid w:val="008D79D7"/>
    <w:rsid w:val="008E245B"/>
    <w:rsid w:val="008E2B95"/>
    <w:rsid w:val="008E368E"/>
    <w:rsid w:val="008E3A0F"/>
    <w:rsid w:val="008E3BAA"/>
    <w:rsid w:val="008E5333"/>
    <w:rsid w:val="008E7023"/>
    <w:rsid w:val="008F2768"/>
    <w:rsid w:val="008F4024"/>
    <w:rsid w:val="008F4B4D"/>
    <w:rsid w:val="008F5E3D"/>
    <w:rsid w:val="008F6467"/>
    <w:rsid w:val="008F65C3"/>
    <w:rsid w:val="008F6E33"/>
    <w:rsid w:val="008F7629"/>
    <w:rsid w:val="008F7B6E"/>
    <w:rsid w:val="00902532"/>
    <w:rsid w:val="0090444F"/>
    <w:rsid w:val="00904DFB"/>
    <w:rsid w:val="009053AD"/>
    <w:rsid w:val="009054E8"/>
    <w:rsid w:val="00905721"/>
    <w:rsid w:val="00906325"/>
    <w:rsid w:val="00906CED"/>
    <w:rsid w:val="0091018E"/>
    <w:rsid w:val="00910C40"/>
    <w:rsid w:val="00910D7B"/>
    <w:rsid w:val="00911547"/>
    <w:rsid w:val="00913E83"/>
    <w:rsid w:val="009144B2"/>
    <w:rsid w:val="00915739"/>
    <w:rsid w:val="0091603F"/>
    <w:rsid w:val="0091681B"/>
    <w:rsid w:val="00917754"/>
    <w:rsid w:val="00923485"/>
    <w:rsid w:val="009238F4"/>
    <w:rsid w:val="00924795"/>
    <w:rsid w:val="00924AAB"/>
    <w:rsid w:val="00924FCE"/>
    <w:rsid w:val="00926723"/>
    <w:rsid w:val="00927771"/>
    <w:rsid w:val="00927DDD"/>
    <w:rsid w:val="00931F57"/>
    <w:rsid w:val="0093255E"/>
    <w:rsid w:val="00934901"/>
    <w:rsid w:val="00935BD3"/>
    <w:rsid w:val="009368A0"/>
    <w:rsid w:val="00936959"/>
    <w:rsid w:val="00940735"/>
    <w:rsid w:val="00940983"/>
    <w:rsid w:val="009427ED"/>
    <w:rsid w:val="00943730"/>
    <w:rsid w:val="00943B55"/>
    <w:rsid w:val="00944142"/>
    <w:rsid w:val="0094522A"/>
    <w:rsid w:val="00950913"/>
    <w:rsid w:val="00951CA9"/>
    <w:rsid w:val="00953556"/>
    <w:rsid w:val="00954240"/>
    <w:rsid w:val="0095577A"/>
    <w:rsid w:val="00957368"/>
    <w:rsid w:val="0095743F"/>
    <w:rsid w:val="00957B26"/>
    <w:rsid w:val="00960DEC"/>
    <w:rsid w:val="00962896"/>
    <w:rsid w:val="009669FB"/>
    <w:rsid w:val="00970288"/>
    <w:rsid w:val="00970974"/>
    <w:rsid w:val="009717F6"/>
    <w:rsid w:val="009719BD"/>
    <w:rsid w:val="009735EF"/>
    <w:rsid w:val="00975034"/>
    <w:rsid w:val="00975506"/>
    <w:rsid w:val="00976594"/>
    <w:rsid w:val="009767E9"/>
    <w:rsid w:val="00977F33"/>
    <w:rsid w:val="00980B8A"/>
    <w:rsid w:val="0098400B"/>
    <w:rsid w:val="009870C6"/>
    <w:rsid w:val="00987D39"/>
    <w:rsid w:val="009913ED"/>
    <w:rsid w:val="00991C8A"/>
    <w:rsid w:val="009920EC"/>
    <w:rsid w:val="0099423C"/>
    <w:rsid w:val="00995C45"/>
    <w:rsid w:val="00995C67"/>
    <w:rsid w:val="009A08B6"/>
    <w:rsid w:val="009A149C"/>
    <w:rsid w:val="009A1CD2"/>
    <w:rsid w:val="009A1E1D"/>
    <w:rsid w:val="009A5D89"/>
    <w:rsid w:val="009A5F28"/>
    <w:rsid w:val="009A642A"/>
    <w:rsid w:val="009A6996"/>
    <w:rsid w:val="009B2667"/>
    <w:rsid w:val="009B374A"/>
    <w:rsid w:val="009B3BEB"/>
    <w:rsid w:val="009B5378"/>
    <w:rsid w:val="009B59FD"/>
    <w:rsid w:val="009C012A"/>
    <w:rsid w:val="009C1267"/>
    <w:rsid w:val="009C1A50"/>
    <w:rsid w:val="009C356A"/>
    <w:rsid w:val="009C3836"/>
    <w:rsid w:val="009C571B"/>
    <w:rsid w:val="009C58F0"/>
    <w:rsid w:val="009C6E70"/>
    <w:rsid w:val="009D372D"/>
    <w:rsid w:val="009D3A37"/>
    <w:rsid w:val="009D527B"/>
    <w:rsid w:val="009D6846"/>
    <w:rsid w:val="009D746C"/>
    <w:rsid w:val="009E3C73"/>
    <w:rsid w:val="009E7BF9"/>
    <w:rsid w:val="009F0132"/>
    <w:rsid w:val="009F0C7B"/>
    <w:rsid w:val="009F0C8A"/>
    <w:rsid w:val="009F1464"/>
    <w:rsid w:val="009F2207"/>
    <w:rsid w:val="009F2731"/>
    <w:rsid w:val="009F2D16"/>
    <w:rsid w:val="009F33D7"/>
    <w:rsid w:val="009F48FD"/>
    <w:rsid w:val="009F4F66"/>
    <w:rsid w:val="009F5C0B"/>
    <w:rsid w:val="009F6066"/>
    <w:rsid w:val="009F65A1"/>
    <w:rsid w:val="009F6F7F"/>
    <w:rsid w:val="009F7593"/>
    <w:rsid w:val="009F7FED"/>
    <w:rsid w:val="00A007F5"/>
    <w:rsid w:val="00A00989"/>
    <w:rsid w:val="00A0194B"/>
    <w:rsid w:val="00A01B57"/>
    <w:rsid w:val="00A03F52"/>
    <w:rsid w:val="00A043A2"/>
    <w:rsid w:val="00A0536D"/>
    <w:rsid w:val="00A06007"/>
    <w:rsid w:val="00A062F2"/>
    <w:rsid w:val="00A07431"/>
    <w:rsid w:val="00A0771D"/>
    <w:rsid w:val="00A165A3"/>
    <w:rsid w:val="00A16FF4"/>
    <w:rsid w:val="00A20A70"/>
    <w:rsid w:val="00A2159A"/>
    <w:rsid w:val="00A22F55"/>
    <w:rsid w:val="00A23084"/>
    <w:rsid w:val="00A2349B"/>
    <w:rsid w:val="00A23F75"/>
    <w:rsid w:val="00A263EF"/>
    <w:rsid w:val="00A27830"/>
    <w:rsid w:val="00A3370F"/>
    <w:rsid w:val="00A3403A"/>
    <w:rsid w:val="00A34E54"/>
    <w:rsid w:val="00A351D8"/>
    <w:rsid w:val="00A366CE"/>
    <w:rsid w:val="00A3734C"/>
    <w:rsid w:val="00A3766E"/>
    <w:rsid w:val="00A37931"/>
    <w:rsid w:val="00A4212D"/>
    <w:rsid w:val="00A423A0"/>
    <w:rsid w:val="00A42731"/>
    <w:rsid w:val="00A43461"/>
    <w:rsid w:val="00A4356B"/>
    <w:rsid w:val="00A437B0"/>
    <w:rsid w:val="00A44144"/>
    <w:rsid w:val="00A45488"/>
    <w:rsid w:val="00A45B60"/>
    <w:rsid w:val="00A461DB"/>
    <w:rsid w:val="00A4689B"/>
    <w:rsid w:val="00A50C5E"/>
    <w:rsid w:val="00A51438"/>
    <w:rsid w:val="00A51656"/>
    <w:rsid w:val="00A51FD9"/>
    <w:rsid w:val="00A5239C"/>
    <w:rsid w:val="00A529B6"/>
    <w:rsid w:val="00A53404"/>
    <w:rsid w:val="00A56B44"/>
    <w:rsid w:val="00A60431"/>
    <w:rsid w:val="00A62512"/>
    <w:rsid w:val="00A65446"/>
    <w:rsid w:val="00A67070"/>
    <w:rsid w:val="00A7038D"/>
    <w:rsid w:val="00A73294"/>
    <w:rsid w:val="00A7521A"/>
    <w:rsid w:val="00A75BD7"/>
    <w:rsid w:val="00A77503"/>
    <w:rsid w:val="00A80894"/>
    <w:rsid w:val="00A8185D"/>
    <w:rsid w:val="00A81B6F"/>
    <w:rsid w:val="00A83FEC"/>
    <w:rsid w:val="00A87958"/>
    <w:rsid w:val="00A90DE1"/>
    <w:rsid w:val="00A92421"/>
    <w:rsid w:val="00A92FA3"/>
    <w:rsid w:val="00A93E25"/>
    <w:rsid w:val="00A9472E"/>
    <w:rsid w:val="00A9563A"/>
    <w:rsid w:val="00A9617C"/>
    <w:rsid w:val="00A96769"/>
    <w:rsid w:val="00A97606"/>
    <w:rsid w:val="00AA0ACB"/>
    <w:rsid w:val="00AA11E1"/>
    <w:rsid w:val="00AA1573"/>
    <w:rsid w:val="00AA3828"/>
    <w:rsid w:val="00AA45AB"/>
    <w:rsid w:val="00AA52D0"/>
    <w:rsid w:val="00AA54D7"/>
    <w:rsid w:val="00AA5D8C"/>
    <w:rsid w:val="00AA6DF9"/>
    <w:rsid w:val="00AA71AD"/>
    <w:rsid w:val="00AA7406"/>
    <w:rsid w:val="00AA7995"/>
    <w:rsid w:val="00AB1E77"/>
    <w:rsid w:val="00AB2838"/>
    <w:rsid w:val="00AB3C0B"/>
    <w:rsid w:val="00AB3C4A"/>
    <w:rsid w:val="00AB5863"/>
    <w:rsid w:val="00AC05FD"/>
    <w:rsid w:val="00AC1FA0"/>
    <w:rsid w:val="00AC235E"/>
    <w:rsid w:val="00AC288F"/>
    <w:rsid w:val="00AC3AB6"/>
    <w:rsid w:val="00AC4A93"/>
    <w:rsid w:val="00AC4E55"/>
    <w:rsid w:val="00AC5A7E"/>
    <w:rsid w:val="00AC5B33"/>
    <w:rsid w:val="00AC7EA8"/>
    <w:rsid w:val="00AD00D2"/>
    <w:rsid w:val="00AD1CD5"/>
    <w:rsid w:val="00AD3377"/>
    <w:rsid w:val="00AD59D8"/>
    <w:rsid w:val="00AD6A80"/>
    <w:rsid w:val="00AD7F26"/>
    <w:rsid w:val="00AE2603"/>
    <w:rsid w:val="00AE3024"/>
    <w:rsid w:val="00AE3396"/>
    <w:rsid w:val="00AE41E1"/>
    <w:rsid w:val="00AE41F1"/>
    <w:rsid w:val="00AE593B"/>
    <w:rsid w:val="00AE641A"/>
    <w:rsid w:val="00AF08BD"/>
    <w:rsid w:val="00AF19BD"/>
    <w:rsid w:val="00AF3CEC"/>
    <w:rsid w:val="00AF4083"/>
    <w:rsid w:val="00AF4413"/>
    <w:rsid w:val="00AF4985"/>
    <w:rsid w:val="00AF4B86"/>
    <w:rsid w:val="00AF4D53"/>
    <w:rsid w:val="00B0180D"/>
    <w:rsid w:val="00B036D3"/>
    <w:rsid w:val="00B0458D"/>
    <w:rsid w:val="00B04688"/>
    <w:rsid w:val="00B059DF"/>
    <w:rsid w:val="00B05D78"/>
    <w:rsid w:val="00B06901"/>
    <w:rsid w:val="00B06AE2"/>
    <w:rsid w:val="00B07C14"/>
    <w:rsid w:val="00B1273F"/>
    <w:rsid w:val="00B131F3"/>
    <w:rsid w:val="00B133A2"/>
    <w:rsid w:val="00B14338"/>
    <w:rsid w:val="00B14486"/>
    <w:rsid w:val="00B14E21"/>
    <w:rsid w:val="00B15405"/>
    <w:rsid w:val="00B15506"/>
    <w:rsid w:val="00B15DEC"/>
    <w:rsid w:val="00B21740"/>
    <w:rsid w:val="00B22D91"/>
    <w:rsid w:val="00B22E4E"/>
    <w:rsid w:val="00B23A37"/>
    <w:rsid w:val="00B24119"/>
    <w:rsid w:val="00B24327"/>
    <w:rsid w:val="00B26FCF"/>
    <w:rsid w:val="00B300AE"/>
    <w:rsid w:val="00B3184F"/>
    <w:rsid w:val="00B31D4D"/>
    <w:rsid w:val="00B321B1"/>
    <w:rsid w:val="00B342D8"/>
    <w:rsid w:val="00B34508"/>
    <w:rsid w:val="00B3526B"/>
    <w:rsid w:val="00B3630F"/>
    <w:rsid w:val="00B37403"/>
    <w:rsid w:val="00B400F9"/>
    <w:rsid w:val="00B41A57"/>
    <w:rsid w:val="00B42E04"/>
    <w:rsid w:val="00B42E6C"/>
    <w:rsid w:val="00B4597A"/>
    <w:rsid w:val="00B45DC3"/>
    <w:rsid w:val="00B531D7"/>
    <w:rsid w:val="00B55378"/>
    <w:rsid w:val="00B5546A"/>
    <w:rsid w:val="00B5630A"/>
    <w:rsid w:val="00B60ABB"/>
    <w:rsid w:val="00B60EC3"/>
    <w:rsid w:val="00B630A1"/>
    <w:rsid w:val="00B64B17"/>
    <w:rsid w:val="00B6657D"/>
    <w:rsid w:val="00B6682A"/>
    <w:rsid w:val="00B722C6"/>
    <w:rsid w:val="00B72B97"/>
    <w:rsid w:val="00B72FF0"/>
    <w:rsid w:val="00B73740"/>
    <w:rsid w:val="00B77071"/>
    <w:rsid w:val="00B778ED"/>
    <w:rsid w:val="00B80D73"/>
    <w:rsid w:val="00B81374"/>
    <w:rsid w:val="00B833CD"/>
    <w:rsid w:val="00B851B4"/>
    <w:rsid w:val="00B867C4"/>
    <w:rsid w:val="00B90A7C"/>
    <w:rsid w:val="00B934A2"/>
    <w:rsid w:val="00B93F33"/>
    <w:rsid w:val="00B93F83"/>
    <w:rsid w:val="00BA011E"/>
    <w:rsid w:val="00BA0288"/>
    <w:rsid w:val="00BA09EB"/>
    <w:rsid w:val="00BA0F34"/>
    <w:rsid w:val="00BA258B"/>
    <w:rsid w:val="00BA2ACE"/>
    <w:rsid w:val="00BA4B4A"/>
    <w:rsid w:val="00BA5648"/>
    <w:rsid w:val="00BA58DC"/>
    <w:rsid w:val="00BA6A10"/>
    <w:rsid w:val="00BB590F"/>
    <w:rsid w:val="00BC020F"/>
    <w:rsid w:val="00BC0E8E"/>
    <w:rsid w:val="00BC27F3"/>
    <w:rsid w:val="00BC3943"/>
    <w:rsid w:val="00BC3D76"/>
    <w:rsid w:val="00BC451A"/>
    <w:rsid w:val="00BC530A"/>
    <w:rsid w:val="00BC7B9E"/>
    <w:rsid w:val="00BD0096"/>
    <w:rsid w:val="00BD291C"/>
    <w:rsid w:val="00BD2D2C"/>
    <w:rsid w:val="00BD31BD"/>
    <w:rsid w:val="00BD37D4"/>
    <w:rsid w:val="00BD3A20"/>
    <w:rsid w:val="00BD42AE"/>
    <w:rsid w:val="00BD7503"/>
    <w:rsid w:val="00BD759F"/>
    <w:rsid w:val="00BD76E5"/>
    <w:rsid w:val="00BD7825"/>
    <w:rsid w:val="00BE0B7D"/>
    <w:rsid w:val="00BE2E3B"/>
    <w:rsid w:val="00BE3069"/>
    <w:rsid w:val="00BE36A3"/>
    <w:rsid w:val="00BE388E"/>
    <w:rsid w:val="00BE4BA4"/>
    <w:rsid w:val="00BE52E6"/>
    <w:rsid w:val="00BE56F2"/>
    <w:rsid w:val="00BE6EB0"/>
    <w:rsid w:val="00BE7188"/>
    <w:rsid w:val="00BE7EAB"/>
    <w:rsid w:val="00BF1B57"/>
    <w:rsid w:val="00BF1D87"/>
    <w:rsid w:val="00C00BA3"/>
    <w:rsid w:val="00C01610"/>
    <w:rsid w:val="00C018F0"/>
    <w:rsid w:val="00C03800"/>
    <w:rsid w:val="00C039D4"/>
    <w:rsid w:val="00C10A82"/>
    <w:rsid w:val="00C126E1"/>
    <w:rsid w:val="00C13143"/>
    <w:rsid w:val="00C16007"/>
    <w:rsid w:val="00C1715B"/>
    <w:rsid w:val="00C17984"/>
    <w:rsid w:val="00C229E8"/>
    <w:rsid w:val="00C241C7"/>
    <w:rsid w:val="00C24922"/>
    <w:rsid w:val="00C261F9"/>
    <w:rsid w:val="00C26362"/>
    <w:rsid w:val="00C2655B"/>
    <w:rsid w:val="00C2749B"/>
    <w:rsid w:val="00C27A25"/>
    <w:rsid w:val="00C3121A"/>
    <w:rsid w:val="00C31EE1"/>
    <w:rsid w:val="00C32A71"/>
    <w:rsid w:val="00C341B5"/>
    <w:rsid w:val="00C35834"/>
    <w:rsid w:val="00C36066"/>
    <w:rsid w:val="00C3675E"/>
    <w:rsid w:val="00C41317"/>
    <w:rsid w:val="00C414E0"/>
    <w:rsid w:val="00C43376"/>
    <w:rsid w:val="00C438F8"/>
    <w:rsid w:val="00C43F08"/>
    <w:rsid w:val="00C4500F"/>
    <w:rsid w:val="00C469F2"/>
    <w:rsid w:val="00C47401"/>
    <w:rsid w:val="00C47AB3"/>
    <w:rsid w:val="00C564CA"/>
    <w:rsid w:val="00C56A22"/>
    <w:rsid w:val="00C57BEB"/>
    <w:rsid w:val="00C60C1C"/>
    <w:rsid w:val="00C62660"/>
    <w:rsid w:val="00C661B0"/>
    <w:rsid w:val="00C67609"/>
    <w:rsid w:val="00C72605"/>
    <w:rsid w:val="00C74CF0"/>
    <w:rsid w:val="00C758A8"/>
    <w:rsid w:val="00C76713"/>
    <w:rsid w:val="00C76A32"/>
    <w:rsid w:val="00C76DAE"/>
    <w:rsid w:val="00C7718C"/>
    <w:rsid w:val="00C77F01"/>
    <w:rsid w:val="00C810F0"/>
    <w:rsid w:val="00C812FC"/>
    <w:rsid w:val="00C8146B"/>
    <w:rsid w:val="00C820F1"/>
    <w:rsid w:val="00C8438B"/>
    <w:rsid w:val="00C8504C"/>
    <w:rsid w:val="00C851AF"/>
    <w:rsid w:val="00C867B7"/>
    <w:rsid w:val="00C871CE"/>
    <w:rsid w:val="00C87B65"/>
    <w:rsid w:val="00C87E48"/>
    <w:rsid w:val="00C87E5C"/>
    <w:rsid w:val="00C90DD3"/>
    <w:rsid w:val="00C90FDF"/>
    <w:rsid w:val="00C945D4"/>
    <w:rsid w:val="00C94CAC"/>
    <w:rsid w:val="00C94D06"/>
    <w:rsid w:val="00C94E0C"/>
    <w:rsid w:val="00C94F72"/>
    <w:rsid w:val="00C96B15"/>
    <w:rsid w:val="00C96D74"/>
    <w:rsid w:val="00CA0619"/>
    <w:rsid w:val="00CA14F7"/>
    <w:rsid w:val="00CA27CD"/>
    <w:rsid w:val="00CA40C0"/>
    <w:rsid w:val="00CA66D9"/>
    <w:rsid w:val="00CA7573"/>
    <w:rsid w:val="00CA7A0C"/>
    <w:rsid w:val="00CA7DDE"/>
    <w:rsid w:val="00CA7F60"/>
    <w:rsid w:val="00CB0EEF"/>
    <w:rsid w:val="00CB3BDB"/>
    <w:rsid w:val="00CB42FC"/>
    <w:rsid w:val="00CB4B86"/>
    <w:rsid w:val="00CB69A2"/>
    <w:rsid w:val="00CB6AC7"/>
    <w:rsid w:val="00CC0409"/>
    <w:rsid w:val="00CC0A96"/>
    <w:rsid w:val="00CC0C57"/>
    <w:rsid w:val="00CC24DC"/>
    <w:rsid w:val="00CC3C6B"/>
    <w:rsid w:val="00CC4092"/>
    <w:rsid w:val="00CC4CDA"/>
    <w:rsid w:val="00CC5C6A"/>
    <w:rsid w:val="00CC6BCF"/>
    <w:rsid w:val="00CC7B6B"/>
    <w:rsid w:val="00CD29C8"/>
    <w:rsid w:val="00CD2FD5"/>
    <w:rsid w:val="00CD3171"/>
    <w:rsid w:val="00CD3A4F"/>
    <w:rsid w:val="00CD5BD1"/>
    <w:rsid w:val="00CD64D8"/>
    <w:rsid w:val="00CD6EEC"/>
    <w:rsid w:val="00CE0D37"/>
    <w:rsid w:val="00CE1209"/>
    <w:rsid w:val="00CE3CD3"/>
    <w:rsid w:val="00CE56CE"/>
    <w:rsid w:val="00CF0B36"/>
    <w:rsid w:val="00CF2494"/>
    <w:rsid w:val="00CF36E5"/>
    <w:rsid w:val="00CF38B3"/>
    <w:rsid w:val="00CF3F41"/>
    <w:rsid w:val="00CF5CE2"/>
    <w:rsid w:val="00CF5DD5"/>
    <w:rsid w:val="00CF647B"/>
    <w:rsid w:val="00CF78E1"/>
    <w:rsid w:val="00D0096B"/>
    <w:rsid w:val="00D00FCE"/>
    <w:rsid w:val="00D01E55"/>
    <w:rsid w:val="00D02D30"/>
    <w:rsid w:val="00D04186"/>
    <w:rsid w:val="00D04B67"/>
    <w:rsid w:val="00D04D9E"/>
    <w:rsid w:val="00D05837"/>
    <w:rsid w:val="00D060A1"/>
    <w:rsid w:val="00D06E32"/>
    <w:rsid w:val="00D07902"/>
    <w:rsid w:val="00D07FD0"/>
    <w:rsid w:val="00D10189"/>
    <w:rsid w:val="00D11157"/>
    <w:rsid w:val="00D12A37"/>
    <w:rsid w:val="00D147B9"/>
    <w:rsid w:val="00D15BE2"/>
    <w:rsid w:val="00D1678A"/>
    <w:rsid w:val="00D16D2B"/>
    <w:rsid w:val="00D17A9A"/>
    <w:rsid w:val="00D17ABC"/>
    <w:rsid w:val="00D20347"/>
    <w:rsid w:val="00D20749"/>
    <w:rsid w:val="00D20E55"/>
    <w:rsid w:val="00D22138"/>
    <w:rsid w:val="00D22CF0"/>
    <w:rsid w:val="00D23659"/>
    <w:rsid w:val="00D24657"/>
    <w:rsid w:val="00D24FBA"/>
    <w:rsid w:val="00D27F55"/>
    <w:rsid w:val="00D310DC"/>
    <w:rsid w:val="00D327D2"/>
    <w:rsid w:val="00D34608"/>
    <w:rsid w:val="00D34790"/>
    <w:rsid w:val="00D36DBB"/>
    <w:rsid w:val="00D37C8A"/>
    <w:rsid w:val="00D40DED"/>
    <w:rsid w:val="00D40F0C"/>
    <w:rsid w:val="00D41286"/>
    <w:rsid w:val="00D44330"/>
    <w:rsid w:val="00D44A95"/>
    <w:rsid w:val="00D45895"/>
    <w:rsid w:val="00D45D17"/>
    <w:rsid w:val="00D46DEB"/>
    <w:rsid w:val="00D509AB"/>
    <w:rsid w:val="00D50BB5"/>
    <w:rsid w:val="00D51D0F"/>
    <w:rsid w:val="00D537C9"/>
    <w:rsid w:val="00D5504A"/>
    <w:rsid w:val="00D560D8"/>
    <w:rsid w:val="00D56172"/>
    <w:rsid w:val="00D56DA1"/>
    <w:rsid w:val="00D64694"/>
    <w:rsid w:val="00D6496F"/>
    <w:rsid w:val="00D65F23"/>
    <w:rsid w:val="00D70026"/>
    <w:rsid w:val="00D7036E"/>
    <w:rsid w:val="00D7109F"/>
    <w:rsid w:val="00D71EEE"/>
    <w:rsid w:val="00D72828"/>
    <w:rsid w:val="00D73CD6"/>
    <w:rsid w:val="00D740C9"/>
    <w:rsid w:val="00D74515"/>
    <w:rsid w:val="00D74839"/>
    <w:rsid w:val="00D74AF4"/>
    <w:rsid w:val="00D74EAA"/>
    <w:rsid w:val="00D76CDA"/>
    <w:rsid w:val="00D779B4"/>
    <w:rsid w:val="00D82723"/>
    <w:rsid w:val="00D82EE2"/>
    <w:rsid w:val="00D842DB"/>
    <w:rsid w:val="00D84601"/>
    <w:rsid w:val="00D86061"/>
    <w:rsid w:val="00D86B00"/>
    <w:rsid w:val="00D871A4"/>
    <w:rsid w:val="00D8771C"/>
    <w:rsid w:val="00D92061"/>
    <w:rsid w:val="00D9357B"/>
    <w:rsid w:val="00D94C69"/>
    <w:rsid w:val="00D96950"/>
    <w:rsid w:val="00DA0BD1"/>
    <w:rsid w:val="00DA1934"/>
    <w:rsid w:val="00DA228C"/>
    <w:rsid w:val="00DA380F"/>
    <w:rsid w:val="00DA3FB7"/>
    <w:rsid w:val="00DA4F17"/>
    <w:rsid w:val="00DA5649"/>
    <w:rsid w:val="00DA57F4"/>
    <w:rsid w:val="00DA76DA"/>
    <w:rsid w:val="00DA775B"/>
    <w:rsid w:val="00DA7999"/>
    <w:rsid w:val="00DB15B8"/>
    <w:rsid w:val="00DB1A3E"/>
    <w:rsid w:val="00DB2BB1"/>
    <w:rsid w:val="00DB414B"/>
    <w:rsid w:val="00DB431A"/>
    <w:rsid w:val="00DB514D"/>
    <w:rsid w:val="00DB547B"/>
    <w:rsid w:val="00DB656B"/>
    <w:rsid w:val="00DB73B1"/>
    <w:rsid w:val="00DC2E31"/>
    <w:rsid w:val="00DC502E"/>
    <w:rsid w:val="00DC5080"/>
    <w:rsid w:val="00DC51D2"/>
    <w:rsid w:val="00DC594C"/>
    <w:rsid w:val="00DC6D86"/>
    <w:rsid w:val="00DD01AE"/>
    <w:rsid w:val="00DD3D05"/>
    <w:rsid w:val="00DD4627"/>
    <w:rsid w:val="00DD6A3C"/>
    <w:rsid w:val="00DD70C2"/>
    <w:rsid w:val="00DD7F0D"/>
    <w:rsid w:val="00DE0D43"/>
    <w:rsid w:val="00DE15E9"/>
    <w:rsid w:val="00DE1886"/>
    <w:rsid w:val="00DE240C"/>
    <w:rsid w:val="00DE2486"/>
    <w:rsid w:val="00DE2D48"/>
    <w:rsid w:val="00DE2DAC"/>
    <w:rsid w:val="00DE4CEF"/>
    <w:rsid w:val="00DE4F5E"/>
    <w:rsid w:val="00DE6C2E"/>
    <w:rsid w:val="00DF2EB0"/>
    <w:rsid w:val="00DF4F9B"/>
    <w:rsid w:val="00DF645E"/>
    <w:rsid w:val="00DF64C8"/>
    <w:rsid w:val="00DF737A"/>
    <w:rsid w:val="00E00515"/>
    <w:rsid w:val="00E00E27"/>
    <w:rsid w:val="00E02EE3"/>
    <w:rsid w:val="00E058B2"/>
    <w:rsid w:val="00E069C0"/>
    <w:rsid w:val="00E0728F"/>
    <w:rsid w:val="00E114BE"/>
    <w:rsid w:val="00E11C4E"/>
    <w:rsid w:val="00E12900"/>
    <w:rsid w:val="00E13256"/>
    <w:rsid w:val="00E14955"/>
    <w:rsid w:val="00E16493"/>
    <w:rsid w:val="00E1677D"/>
    <w:rsid w:val="00E16EE2"/>
    <w:rsid w:val="00E17585"/>
    <w:rsid w:val="00E20B15"/>
    <w:rsid w:val="00E20CED"/>
    <w:rsid w:val="00E2103B"/>
    <w:rsid w:val="00E21D5A"/>
    <w:rsid w:val="00E22FCF"/>
    <w:rsid w:val="00E23CD1"/>
    <w:rsid w:val="00E26640"/>
    <w:rsid w:val="00E273EE"/>
    <w:rsid w:val="00E328F8"/>
    <w:rsid w:val="00E3485D"/>
    <w:rsid w:val="00E34B27"/>
    <w:rsid w:val="00E36690"/>
    <w:rsid w:val="00E36809"/>
    <w:rsid w:val="00E36858"/>
    <w:rsid w:val="00E411DB"/>
    <w:rsid w:val="00E41BE1"/>
    <w:rsid w:val="00E42DA2"/>
    <w:rsid w:val="00E445F8"/>
    <w:rsid w:val="00E45972"/>
    <w:rsid w:val="00E52B8B"/>
    <w:rsid w:val="00E530E2"/>
    <w:rsid w:val="00E6101F"/>
    <w:rsid w:val="00E62276"/>
    <w:rsid w:val="00E62983"/>
    <w:rsid w:val="00E642DC"/>
    <w:rsid w:val="00E65945"/>
    <w:rsid w:val="00E66010"/>
    <w:rsid w:val="00E67526"/>
    <w:rsid w:val="00E677C6"/>
    <w:rsid w:val="00E71B25"/>
    <w:rsid w:val="00E727FB"/>
    <w:rsid w:val="00E73626"/>
    <w:rsid w:val="00E74CAF"/>
    <w:rsid w:val="00E77305"/>
    <w:rsid w:val="00E813BC"/>
    <w:rsid w:val="00E825C6"/>
    <w:rsid w:val="00E85ECC"/>
    <w:rsid w:val="00E877F5"/>
    <w:rsid w:val="00E9160E"/>
    <w:rsid w:val="00E91C04"/>
    <w:rsid w:val="00E962D4"/>
    <w:rsid w:val="00E976E3"/>
    <w:rsid w:val="00EA29B0"/>
    <w:rsid w:val="00EA34D0"/>
    <w:rsid w:val="00EA3769"/>
    <w:rsid w:val="00EA4901"/>
    <w:rsid w:val="00EA5A04"/>
    <w:rsid w:val="00EA6162"/>
    <w:rsid w:val="00EA63B4"/>
    <w:rsid w:val="00EA6ADF"/>
    <w:rsid w:val="00EA7672"/>
    <w:rsid w:val="00EA7954"/>
    <w:rsid w:val="00EA7DB0"/>
    <w:rsid w:val="00EB02E9"/>
    <w:rsid w:val="00EB0FD6"/>
    <w:rsid w:val="00EB1490"/>
    <w:rsid w:val="00EB1BD8"/>
    <w:rsid w:val="00EB5212"/>
    <w:rsid w:val="00EB587E"/>
    <w:rsid w:val="00EB69E0"/>
    <w:rsid w:val="00EB7095"/>
    <w:rsid w:val="00EB7AF1"/>
    <w:rsid w:val="00EC0BE9"/>
    <w:rsid w:val="00EC2283"/>
    <w:rsid w:val="00EC2963"/>
    <w:rsid w:val="00EC3520"/>
    <w:rsid w:val="00EC5D61"/>
    <w:rsid w:val="00EC6894"/>
    <w:rsid w:val="00EC752B"/>
    <w:rsid w:val="00EC7985"/>
    <w:rsid w:val="00EC7A0D"/>
    <w:rsid w:val="00ED4725"/>
    <w:rsid w:val="00ED6CD7"/>
    <w:rsid w:val="00ED6E50"/>
    <w:rsid w:val="00ED70EF"/>
    <w:rsid w:val="00EE01EF"/>
    <w:rsid w:val="00EE06F1"/>
    <w:rsid w:val="00EE186D"/>
    <w:rsid w:val="00EE2B71"/>
    <w:rsid w:val="00EE2CFF"/>
    <w:rsid w:val="00EE2D21"/>
    <w:rsid w:val="00EE49C8"/>
    <w:rsid w:val="00EE56C5"/>
    <w:rsid w:val="00EE5753"/>
    <w:rsid w:val="00EE61EE"/>
    <w:rsid w:val="00EF1128"/>
    <w:rsid w:val="00EF29CD"/>
    <w:rsid w:val="00EF2B52"/>
    <w:rsid w:val="00EF40DB"/>
    <w:rsid w:val="00EF4D81"/>
    <w:rsid w:val="00EF5856"/>
    <w:rsid w:val="00EF7064"/>
    <w:rsid w:val="00F0031A"/>
    <w:rsid w:val="00F0446E"/>
    <w:rsid w:val="00F05342"/>
    <w:rsid w:val="00F05A7F"/>
    <w:rsid w:val="00F065E2"/>
    <w:rsid w:val="00F07C4C"/>
    <w:rsid w:val="00F11806"/>
    <w:rsid w:val="00F11D7B"/>
    <w:rsid w:val="00F12C1C"/>
    <w:rsid w:val="00F13DC4"/>
    <w:rsid w:val="00F1449C"/>
    <w:rsid w:val="00F1547E"/>
    <w:rsid w:val="00F156B5"/>
    <w:rsid w:val="00F17ECB"/>
    <w:rsid w:val="00F205B5"/>
    <w:rsid w:val="00F22FBF"/>
    <w:rsid w:val="00F2381B"/>
    <w:rsid w:val="00F2442E"/>
    <w:rsid w:val="00F24F29"/>
    <w:rsid w:val="00F25144"/>
    <w:rsid w:val="00F257D4"/>
    <w:rsid w:val="00F2735E"/>
    <w:rsid w:val="00F27DA0"/>
    <w:rsid w:val="00F30100"/>
    <w:rsid w:val="00F31896"/>
    <w:rsid w:val="00F31EBF"/>
    <w:rsid w:val="00F32BF8"/>
    <w:rsid w:val="00F3425F"/>
    <w:rsid w:val="00F34AE5"/>
    <w:rsid w:val="00F35CEF"/>
    <w:rsid w:val="00F35E34"/>
    <w:rsid w:val="00F35F76"/>
    <w:rsid w:val="00F37B82"/>
    <w:rsid w:val="00F42246"/>
    <w:rsid w:val="00F42895"/>
    <w:rsid w:val="00F43D38"/>
    <w:rsid w:val="00F43DA3"/>
    <w:rsid w:val="00F449FD"/>
    <w:rsid w:val="00F45D73"/>
    <w:rsid w:val="00F47717"/>
    <w:rsid w:val="00F510B7"/>
    <w:rsid w:val="00F53694"/>
    <w:rsid w:val="00F54034"/>
    <w:rsid w:val="00F556EF"/>
    <w:rsid w:val="00F55781"/>
    <w:rsid w:val="00F566AF"/>
    <w:rsid w:val="00F56E23"/>
    <w:rsid w:val="00F57222"/>
    <w:rsid w:val="00F57428"/>
    <w:rsid w:val="00F604AF"/>
    <w:rsid w:val="00F61A9D"/>
    <w:rsid w:val="00F638E9"/>
    <w:rsid w:val="00F63B9F"/>
    <w:rsid w:val="00F63C07"/>
    <w:rsid w:val="00F65BBC"/>
    <w:rsid w:val="00F65BBF"/>
    <w:rsid w:val="00F66F51"/>
    <w:rsid w:val="00F6723D"/>
    <w:rsid w:val="00F705CA"/>
    <w:rsid w:val="00F70BA1"/>
    <w:rsid w:val="00F7141C"/>
    <w:rsid w:val="00F73A85"/>
    <w:rsid w:val="00F75309"/>
    <w:rsid w:val="00F76FE2"/>
    <w:rsid w:val="00F77377"/>
    <w:rsid w:val="00F779A8"/>
    <w:rsid w:val="00F77E43"/>
    <w:rsid w:val="00F8078B"/>
    <w:rsid w:val="00F80D83"/>
    <w:rsid w:val="00F81514"/>
    <w:rsid w:val="00F81E5E"/>
    <w:rsid w:val="00F83245"/>
    <w:rsid w:val="00F8463B"/>
    <w:rsid w:val="00F85D03"/>
    <w:rsid w:val="00F8659C"/>
    <w:rsid w:val="00F874D1"/>
    <w:rsid w:val="00F902F9"/>
    <w:rsid w:val="00F91381"/>
    <w:rsid w:val="00F91DE2"/>
    <w:rsid w:val="00F93EAF"/>
    <w:rsid w:val="00F94DEE"/>
    <w:rsid w:val="00F94EF8"/>
    <w:rsid w:val="00F9710D"/>
    <w:rsid w:val="00F979EB"/>
    <w:rsid w:val="00FA1B81"/>
    <w:rsid w:val="00FA1DF8"/>
    <w:rsid w:val="00FA2EED"/>
    <w:rsid w:val="00FA4E9C"/>
    <w:rsid w:val="00FA65D0"/>
    <w:rsid w:val="00FA7853"/>
    <w:rsid w:val="00FB05ED"/>
    <w:rsid w:val="00FB1F15"/>
    <w:rsid w:val="00FB6959"/>
    <w:rsid w:val="00FB76C0"/>
    <w:rsid w:val="00FB78C7"/>
    <w:rsid w:val="00FB7D14"/>
    <w:rsid w:val="00FC13E9"/>
    <w:rsid w:val="00FC22EE"/>
    <w:rsid w:val="00FC4DA0"/>
    <w:rsid w:val="00FC6FB9"/>
    <w:rsid w:val="00FC7066"/>
    <w:rsid w:val="00FD19C9"/>
    <w:rsid w:val="00FD29CD"/>
    <w:rsid w:val="00FD3125"/>
    <w:rsid w:val="00FD3AE2"/>
    <w:rsid w:val="00FD4A9F"/>
    <w:rsid w:val="00FD5331"/>
    <w:rsid w:val="00FD61BB"/>
    <w:rsid w:val="00FD67AB"/>
    <w:rsid w:val="00FD6C5C"/>
    <w:rsid w:val="00FD7195"/>
    <w:rsid w:val="00FD7806"/>
    <w:rsid w:val="00FE01E5"/>
    <w:rsid w:val="00FE0F40"/>
    <w:rsid w:val="00FE484A"/>
    <w:rsid w:val="00FE4E67"/>
    <w:rsid w:val="00FE6908"/>
    <w:rsid w:val="00FF213A"/>
    <w:rsid w:val="00FF2CFD"/>
    <w:rsid w:val="00FF4378"/>
    <w:rsid w:val="00FF46FB"/>
    <w:rsid w:val="00FF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B5665-7627-41C3-9A61-D4267C44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uiPriority w:val="9"/>
    <w:qFormat/>
    <w:rsid w:val="00623508"/>
    <w:pPr>
      <w:keepNext/>
      <w:keepLines/>
      <w:numPr>
        <w:numId w:val="4"/>
      </w:numPr>
      <w:spacing w:before="240" w:after="120" w:line="276" w:lineRule="auto"/>
      <w:jc w:val="both"/>
      <w:outlineLvl w:val="0"/>
    </w:pPr>
    <w:rPr>
      <w:rFonts w:ascii="Times New Roman" w:eastAsia="Times New Roman" w:hAnsi="Times New Roman" w:cs="Times New Roman"/>
      <w:b/>
      <w:bCs/>
      <w:smallCaps/>
      <w:sz w:val="24"/>
      <w:szCs w:val="28"/>
      <w:lang w:eastAsia="x-none"/>
    </w:rPr>
  </w:style>
  <w:style w:type="paragraph" w:styleId="Heading2">
    <w:name w:val="heading 2"/>
    <w:basedOn w:val="Normal"/>
    <w:next w:val="Normal"/>
    <w:link w:val="Heading2Char"/>
    <w:uiPriority w:val="9"/>
    <w:semiHidden/>
    <w:unhideWhenUsed/>
    <w:qFormat/>
    <w:rsid w:val="00623508"/>
    <w:pPr>
      <w:keepNext/>
      <w:keepLines/>
      <w:numPr>
        <w:ilvl w:val="1"/>
        <w:numId w:val="4"/>
      </w:numPr>
      <w:spacing w:before="200" w:after="120" w:line="276" w:lineRule="auto"/>
      <w:ind w:left="578" w:hanging="578"/>
      <w:jc w:val="both"/>
      <w:outlineLvl w:val="1"/>
    </w:pPr>
    <w:rPr>
      <w:rFonts w:ascii="Times New Roman" w:eastAsia="Times New Roman" w:hAnsi="Times New Roman" w:cs="Times New Roman"/>
      <w:b/>
      <w:bCs/>
      <w:sz w:val="24"/>
      <w:szCs w:val="26"/>
      <w:lang w:eastAsia="x-none"/>
    </w:rPr>
  </w:style>
  <w:style w:type="paragraph" w:styleId="Heading3">
    <w:name w:val="heading 3"/>
    <w:basedOn w:val="Normal"/>
    <w:next w:val="Normal"/>
    <w:link w:val="Heading3Char"/>
    <w:uiPriority w:val="9"/>
    <w:semiHidden/>
    <w:unhideWhenUsed/>
    <w:qFormat/>
    <w:rsid w:val="00623508"/>
    <w:pPr>
      <w:keepNext/>
      <w:keepLines/>
      <w:numPr>
        <w:ilvl w:val="2"/>
        <w:numId w:val="4"/>
      </w:numPr>
      <w:spacing w:before="200" w:after="0" w:line="276" w:lineRule="auto"/>
      <w:jc w:val="both"/>
      <w:outlineLvl w:val="2"/>
    </w:pPr>
    <w:rPr>
      <w:rFonts w:ascii="Times New Roman" w:eastAsia="Times New Roman" w:hAnsi="Times New Roman" w:cs="Times New Roman"/>
      <w:b/>
      <w:bCs/>
      <w:lang w:eastAsia="x-none"/>
    </w:rPr>
  </w:style>
  <w:style w:type="paragraph" w:styleId="Heading4">
    <w:name w:val="heading 4"/>
    <w:basedOn w:val="Normal"/>
    <w:next w:val="Normal"/>
    <w:link w:val="Heading4Char"/>
    <w:uiPriority w:val="9"/>
    <w:semiHidden/>
    <w:unhideWhenUsed/>
    <w:qFormat/>
    <w:rsid w:val="00623508"/>
    <w:pPr>
      <w:keepNext/>
      <w:keepLines/>
      <w:numPr>
        <w:ilvl w:val="3"/>
        <w:numId w:val="4"/>
      </w:numPr>
      <w:spacing w:before="200" w:after="0" w:line="276" w:lineRule="auto"/>
      <w:jc w:val="both"/>
      <w:outlineLvl w:val="3"/>
    </w:pPr>
    <w:rPr>
      <w:rFonts w:ascii="Times New Roman" w:eastAsia="Times New Roman" w:hAnsi="Times New Roman" w:cs="Times New Roman"/>
      <w:b/>
      <w:bCs/>
      <w:i/>
      <w:iCs/>
      <w:sz w:val="20"/>
      <w:lang w:eastAsia="x-none"/>
    </w:rPr>
  </w:style>
  <w:style w:type="paragraph" w:styleId="Heading5">
    <w:name w:val="heading 5"/>
    <w:basedOn w:val="Normal"/>
    <w:next w:val="Normal"/>
    <w:link w:val="Heading5Char"/>
    <w:uiPriority w:val="9"/>
    <w:semiHidden/>
    <w:unhideWhenUsed/>
    <w:qFormat/>
    <w:rsid w:val="00623508"/>
    <w:pPr>
      <w:keepNext/>
      <w:keepLines/>
      <w:numPr>
        <w:ilvl w:val="4"/>
        <w:numId w:val="4"/>
      </w:numPr>
      <w:spacing w:before="200" w:after="0" w:line="276" w:lineRule="auto"/>
      <w:jc w:val="both"/>
      <w:outlineLvl w:val="4"/>
    </w:pPr>
    <w:rPr>
      <w:rFonts w:ascii="Times New Roman" w:eastAsia="Times New Roman" w:hAnsi="Times New Roman" w:cs="Times New Roman"/>
      <w:sz w:val="20"/>
      <w:lang w:eastAsia="x-none"/>
    </w:rPr>
  </w:style>
  <w:style w:type="paragraph" w:styleId="Heading6">
    <w:name w:val="heading 6"/>
    <w:basedOn w:val="Normal"/>
    <w:next w:val="Normal"/>
    <w:link w:val="Heading6Char"/>
    <w:uiPriority w:val="9"/>
    <w:semiHidden/>
    <w:unhideWhenUsed/>
    <w:qFormat/>
    <w:rsid w:val="00623508"/>
    <w:pPr>
      <w:keepNext/>
      <w:keepLines/>
      <w:numPr>
        <w:ilvl w:val="5"/>
        <w:numId w:val="4"/>
      </w:numPr>
      <w:spacing w:before="200" w:after="0" w:line="276" w:lineRule="auto"/>
      <w:jc w:val="both"/>
      <w:outlineLvl w:val="5"/>
    </w:pPr>
    <w:rPr>
      <w:rFonts w:ascii="Cambria" w:eastAsia="Times New Roman" w:hAnsi="Cambria" w:cs="Times New Roman"/>
      <w:i/>
      <w:iCs/>
      <w:color w:val="243F60"/>
      <w:lang w:eastAsia="x-none"/>
    </w:rPr>
  </w:style>
  <w:style w:type="paragraph" w:styleId="Heading7">
    <w:name w:val="heading 7"/>
    <w:basedOn w:val="Normal"/>
    <w:next w:val="Normal"/>
    <w:link w:val="Heading7Char"/>
    <w:uiPriority w:val="9"/>
    <w:semiHidden/>
    <w:unhideWhenUsed/>
    <w:qFormat/>
    <w:rsid w:val="00623508"/>
    <w:pPr>
      <w:keepNext/>
      <w:keepLines/>
      <w:numPr>
        <w:ilvl w:val="6"/>
        <w:numId w:val="4"/>
      </w:numPr>
      <w:spacing w:before="200" w:after="0" w:line="276" w:lineRule="auto"/>
      <w:jc w:val="both"/>
      <w:outlineLvl w:val="6"/>
    </w:pPr>
    <w:rPr>
      <w:rFonts w:ascii="Cambria" w:eastAsia="Times New Roman" w:hAnsi="Cambria" w:cs="Times New Roman"/>
      <w:i/>
      <w:iCs/>
      <w:color w:val="404040"/>
      <w:lang w:eastAsia="x-none"/>
    </w:rPr>
  </w:style>
  <w:style w:type="paragraph" w:styleId="Heading8">
    <w:name w:val="heading 8"/>
    <w:basedOn w:val="Normal"/>
    <w:next w:val="Normal"/>
    <w:link w:val="Heading8Char"/>
    <w:uiPriority w:val="9"/>
    <w:semiHidden/>
    <w:unhideWhenUsed/>
    <w:qFormat/>
    <w:rsid w:val="00623508"/>
    <w:pPr>
      <w:keepNext/>
      <w:keepLines/>
      <w:numPr>
        <w:ilvl w:val="7"/>
        <w:numId w:val="4"/>
      </w:numPr>
      <w:spacing w:before="200" w:after="0" w:line="276" w:lineRule="auto"/>
      <w:jc w:val="both"/>
      <w:outlineLvl w:val="7"/>
    </w:pPr>
    <w:rPr>
      <w:rFonts w:ascii="Cambria" w:eastAsia="Times New Roman" w:hAnsi="Cambria" w:cs="Times New Roman"/>
      <w:color w:val="4F81BD"/>
      <w:sz w:val="20"/>
      <w:szCs w:val="20"/>
      <w:lang w:eastAsia="x-none"/>
    </w:rPr>
  </w:style>
  <w:style w:type="paragraph" w:styleId="Heading9">
    <w:name w:val="heading 9"/>
    <w:basedOn w:val="Normal"/>
    <w:next w:val="Normal"/>
    <w:link w:val="Heading9Char"/>
    <w:uiPriority w:val="9"/>
    <w:semiHidden/>
    <w:unhideWhenUsed/>
    <w:qFormat/>
    <w:rsid w:val="00623508"/>
    <w:pPr>
      <w:keepNext/>
      <w:keepLines/>
      <w:numPr>
        <w:ilvl w:val="8"/>
        <w:numId w:val="4"/>
      </w:numPr>
      <w:spacing w:before="200" w:after="0" w:line="276" w:lineRule="auto"/>
      <w:jc w:val="both"/>
      <w:outlineLvl w:val="8"/>
    </w:pPr>
    <w:rPr>
      <w:rFonts w:ascii="Cambria" w:eastAsia="Times New Roman" w:hAnsi="Cambria" w:cs="Times New Roman"/>
      <w:i/>
      <w:iCs/>
      <w:color w:val="40404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 à moi,TOC style,lp1,Bullet OSM,Proposal Bullet List,Welt L Char,Welt L,Bullet List,FooterText,numbered,Paragraphe de liste1,列出段落,列出段落1"/>
    <w:basedOn w:val="Normal"/>
    <w:link w:val="ListParagraphChar"/>
    <w:uiPriority w:val="34"/>
    <w:qFormat/>
    <w:rsid w:val="000477EB"/>
    <w:pPr>
      <w:ind w:left="720"/>
      <w:contextualSpacing/>
    </w:pPr>
  </w:style>
  <w:style w:type="paragraph" w:styleId="FootnoteText">
    <w:name w:val="footnote text"/>
    <w:basedOn w:val="Normal"/>
    <w:link w:val="FootnoteTextChar"/>
    <w:uiPriority w:val="99"/>
    <w:semiHidden/>
    <w:unhideWhenUsed/>
    <w:qFormat/>
    <w:rsid w:val="009767E9"/>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767E9"/>
    <w:rPr>
      <w:rFonts w:ascii="Calibri" w:eastAsia="Calibri" w:hAnsi="Calibri" w:cs="Times New Roman"/>
      <w:sz w:val="20"/>
      <w:szCs w:val="20"/>
      <w:lang w:val="sq-AL"/>
    </w:rPr>
  </w:style>
  <w:style w:type="character" w:styleId="FootnoteReference">
    <w:name w:val="footnote reference"/>
    <w:uiPriority w:val="99"/>
    <w:semiHidden/>
    <w:unhideWhenUsed/>
    <w:qFormat/>
    <w:rsid w:val="009767E9"/>
    <w:rPr>
      <w:vertAlign w:val="superscript"/>
    </w:rPr>
  </w:style>
  <w:style w:type="character" w:customStyle="1" w:styleId="fontstyle01">
    <w:name w:val="fontstyle01"/>
    <w:basedOn w:val="DefaultParagraphFont"/>
    <w:rsid w:val="00E9160E"/>
    <w:rPr>
      <w:rFonts w:ascii="TimesNewRomanPSMT" w:eastAsia="TimesNewRomanPSMT" w:hint="eastAsia"/>
      <w:b w:val="0"/>
      <w:bCs w:val="0"/>
      <w:i w:val="0"/>
      <w:iCs w:val="0"/>
      <w:color w:val="231F20"/>
      <w:sz w:val="22"/>
      <w:szCs w:val="22"/>
    </w:rPr>
  </w:style>
  <w:style w:type="character" w:customStyle="1" w:styleId="Heading1Char">
    <w:name w:val="Heading 1 Char"/>
    <w:basedOn w:val="DefaultParagraphFont"/>
    <w:link w:val="Heading1"/>
    <w:uiPriority w:val="9"/>
    <w:rsid w:val="00623508"/>
    <w:rPr>
      <w:rFonts w:ascii="Times New Roman" w:eastAsia="Times New Roman" w:hAnsi="Times New Roman" w:cs="Times New Roman"/>
      <w:b/>
      <w:bCs/>
      <w:smallCaps/>
      <w:sz w:val="24"/>
      <w:szCs w:val="28"/>
      <w:lang w:val="sq-AL" w:eastAsia="x-none"/>
    </w:rPr>
  </w:style>
  <w:style w:type="character" w:customStyle="1" w:styleId="Heading2Char">
    <w:name w:val="Heading 2 Char"/>
    <w:basedOn w:val="DefaultParagraphFont"/>
    <w:link w:val="Heading2"/>
    <w:uiPriority w:val="9"/>
    <w:semiHidden/>
    <w:rsid w:val="00623508"/>
    <w:rPr>
      <w:rFonts w:ascii="Times New Roman" w:eastAsia="Times New Roman" w:hAnsi="Times New Roman" w:cs="Times New Roman"/>
      <w:b/>
      <w:bCs/>
      <w:sz w:val="24"/>
      <w:szCs w:val="26"/>
      <w:lang w:val="sq-AL" w:eastAsia="x-none"/>
    </w:rPr>
  </w:style>
  <w:style w:type="character" w:customStyle="1" w:styleId="Heading3Char">
    <w:name w:val="Heading 3 Char"/>
    <w:basedOn w:val="DefaultParagraphFont"/>
    <w:link w:val="Heading3"/>
    <w:uiPriority w:val="9"/>
    <w:semiHidden/>
    <w:rsid w:val="00623508"/>
    <w:rPr>
      <w:rFonts w:ascii="Times New Roman" w:eastAsia="Times New Roman" w:hAnsi="Times New Roman" w:cs="Times New Roman"/>
      <w:b/>
      <w:bCs/>
      <w:lang w:val="sq-AL" w:eastAsia="x-none"/>
    </w:rPr>
  </w:style>
  <w:style w:type="character" w:customStyle="1" w:styleId="Heading4Char">
    <w:name w:val="Heading 4 Char"/>
    <w:basedOn w:val="DefaultParagraphFont"/>
    <w:link w:val="Heading4"/>
    <w:uiPriority w:val="9"/>
    <w:semiHidden/>
    <w:rsid w:val="00623508"/>
    <w:rPr>
      <w:rFonts w:ascii="Times New Roman" w:eastAsia="Times New Roman" w:hAnsi="Times New Roman" w:cs="Times New Roman"/>
      <w:b/>
      <w:bCs/>
      <w:i/>
      <w:iCs/>
      <w:sz w:val="20"/>
      <w:lang w:val="sq-AL" w:eastAsia="x-none"/>
    </w:rPr>
  </w:style>
  <w:style w:type="character" w:customStyle="1" w:styleId="Heading5Char">
    <w:name w:val="Heading 5 Char"/>
    <w:basedOn w:val="DefaultParagraphFont"/>
    <w:link w:val="Heading5"/>
    <w:uiPriority w:val="9"/>
    <w:semiHidden/>
    <w:rsid w:val="00623508"/>
    <w:rPr>
      <w:rFonts w:ascii="Times New Roman" w:eastAsia="Times New Roman" w:hAnsi="Times New Roman" w:cs="Times New Roman"/>
      <w:sz w:val="20"/>
      <w:lang w:val="sq-AL" w:eastAsia="x-none"/>
    </w:rPr>
  </w:style>
  <w:style w:type="character" w:customStyle="1" w:styleId="Heading6Char">
    <w:name w:val="Heading 6 Char"/>
    <w:basedOn w:val="DefaultParagraphFont"/>
    <w:link w:val="Heading6"/>
    <w:uiPriority w:val="9"/>
    <w:semiHidden/>
    <w:rsid w:val="00623508"/>
    <w:rPr>
      <w:rFonts w:ascii="Cambria" w:eastAsia="Times New Roman" w:hAnsi="Cambria" w:cs="Times New Roman"/>
      <w:i/>
      <w:iCs/>
      <w:color w:val="243F60"/>
      <w:lang w:val="sq-AL" w:eastAsia="x-none"/>
    </w:rPr>
  </w:style>
  <w:style w:type="character" w:customStyle="1" w:styleId="Heading7Char">
    <w:name w:val="Heading 7 Char"/>
    <w:basedOn w:val="DefaultParagraphFont"/>
    <w:link w:val="Heading7"/>
    <w:uiPriority w:val="9"/>
    <w:semiHidden/>
    <w:rsid w:val="00623508"/>
    <w:rPr>
      <w:rFonts w:ascii="Cambria" w:eastAsia="Times New Roman" w:hAnsi="Cambria" w:cs="Times New Roman"/>
      <w:i/>
      <w:iCs/>
      <w:color w:val="404040"/>
      <w:lang w:val="sq-AL" w:eastAsia="x-none"/>
    </w:rPr>
  </w:style>
  <w:style w:type="character" w:customStyle="1" w:styleId="Heading8Char">
    <w:name w:val="Heading 8 Char"/>
    <w:basedOn w:val="DefaultParagraphFont"/>
    <w:link w:val="Heading8"/>
    <w:uiPriority w:val="9"/>
    <w:semiHidden/>
    <w:rsid w:val="00623508"/>
    <w:rPr>
      <w:rFonts w:ascii="Cambria" w:eastAsia="Times New Roman" w:hAnsi="Cambria" w:cs="Times New Roman"/>
      <w:color w:val="4F81BD"/>
      <w:sz w:val="20"/>
      <w:szCs w:val="20"/>
      <w:lang w:val="sq-AL" w:eastAsia="x-none"/>
    </w:rPr>
  </w:style>
  <w:style w:type="character" w:customStyle="1" w:styleId="Heading9Char">
    <w:name w:val="Heading 9 Char"/>
    <w:basedOn w:val="DefaultParagraphFont"/>
    <w:link w:val="Heading9"/>
    <w:uiPriority w:val="9"/>
    <w:semiHidden/>
    <w:rsid w:val="00623508"/>
    <w:rPr>
      <w:rFonts w:ascii="Cambria" w:eastAsia="Times New Roman" w:hAnsi="Cambria" w:cs="Times New Roman"/>
      <w:i/>
      <w:iCs/>
      <w:color w:val="404040"/>
      <w:sz w:val="20"/>
      <w:szCs w:val="20"/>
      <w:lang w:val="sq-AL" w:eastAsia="x-none"/>
    </w:rPr>
  </w:style>
  <w:style w:type="character" w:customStyle="1" w:styleId="ListParagraphChar">
    <w:name w:val="List Paragraph Char"/>
    <w:aliases w:val="Dot pt Char,No Spacing1 Char,List Paragraph Char Char Char Char,Indicator Text Char,Numbered Para 1 Char,List Paragraph à moi Char,TOC style Char,lp1 Char,Bullet OSM Char,Proposal Bullet List Char,Welt L Char Char,Welt L Char1"/>
    <w:basedOn w:val="DefaultParagraphFont"/>
    <w:link w:val="ListParagraph"/>
    <w:uiPriority w:val="34"/>
    <w:locked/>
    <w:rsid w:val="00AA45AB"/>
  </w:style>
  <w:style w:type="character" w:styleId="CommentReference">
    <w:name w:val="annotation reference"/>
    <w:basedOn w:val="DefaultParagraphFont"/>
    <w:uiPriority w:val="99"/>
    <w:semiHidden/>
    <w:unhideWhenUsed/>
    <w:rsid w:val="00011956"/>
    <w:rPr>
      <w:sz w:val="16"/>
      <w:szCs w:val="16"/>
    </w:rPr>
  </w:style>
  <w:style w:type="paragraph" w:styleId="CommentText">
    <w:name w:val="annotation text"/>
    <w:basedOn w:val="Normal"/>
    <w:link w:val="CommentTextChar"/>
    <w:uiPriority w:val="99"/>
    <w:unhideWhenUsed/>
    <w:rsid w:val="00011956"/>
    <w:pPr>
      <w:spacing w:line="240" w:lineRule="auto"/>
    </w:pPr>
    <w:rPr>
      <w:sz w:val="20"/>
      <w:szCs w:val="20"/>
    </w:rPr>
  </w:style>
  <w:style w:type="character" w:customStyle="1" w:styleId="CommentTextChar">
    <w:name w:val="Comment Text Char"/>
    <w:basedOn w:val="DefaultParagraphFont"/>
    <w:link w:val="CommentText"/>
    <w:uiPriority w:val="99"/>
    <w:rsid w:val="00011956"/>
    <w:rPr>
      <w:sz w:val="20"/>
      <w:szCs w:val="20"/>
    </w:rPr>
  </w:style>
  <w:style w:type="paragraph" w:styleId="CommentSubject">
    <w:name w:val="annotation subject"/>
    <w:basedOn w:val="CommentText"/>
    <w:next w:val="CommentText"/>
    <w:link w:val="CommentSubjectChar"/>
    <w:uiPriority w:val="99"/>
    <w:semiHidden/>
    <w:unhideWhenUsed/>
    <w:rsid w:val="00011956"/>
    <w:rPr>
      <w:b/>
      <w:bCs/>
    </w:rPr>
  </w:style>
  <w:style w:type="character" w:customStyle="1" w:styleId="CommentSubjectChar">
    <w:name w:val="Comment Subject Char"/>
    <w:basedOn w:val="CommentTextChar"/>
    <w:link w:val="CommentSubject"/>
    <w:uiPriority w:val="99"/>
    <w:semiHidden/>
    <w:rsid w:val="00011956"/>
    <w:rPr>
      <w:b/>
      <w:bCs/>
      <w:sz w:val="20"/>
      <w:szCs w:val="20"/>
    </w:rPr>
  </w:style>
  <w:style w:type="paragraph" w:styleId="BalloonText">
    <w:name w:val="Balloon Text"/>
    <w:basedOn w:val="Normal"/>
    <w:link w:val="BalloonTextChar"/>
    <w:uiPriority w:val="99"/>
    <w:semiHidden/>
    <w:unhideWhenUsed/>
    <w:rsid w:val="00011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956"/>
    <w:rPr>
      <w:rFonts w:ascii="Tahoma" w:hAnsi="Tahoma" w:cs="Tahoma"/>
      <w:sz w:val="16"/>
      <w:szCs w:val="16"/>
    </w:rPr>
  </w:style>
  <w:style w:type="paragraph" w:styleId="NormalWeb">
    <w:name w:val="Normal (Web)"/>
    <w:basedOn w:val="Normal"/>
    <w:uiPriority w:val="99"/>
    <w:semiHidden/>
    <w:unhideWhenUsed/>
    <w:rsid w:val="00D17A9A"/>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Paragrafi">
    <w:name w:val="Paragrafi"/>
    <w:link w:val="ParagrafiChar"/>
    <w:rsid w:val="00E069C0"/>
    <w:pPr>
      <w:widowControl w:val="0"/>
      <w:spacing w:after="0" w:line="240" w:lineRule="auto"/>
      <w:ind w:firstLine="720"/>
      <w:jc w:val="both"/>
    </w:pPr>
    <w:rPr>
      <w:rFonts w:ascii="CG Times" w:eastAsia="Times New Roman" w:hAnsi="CG Times" w:cs="Times New Roman"/>
      <w:szCs w:val="20"/>
      <w:lang w:val="sq-AL" w:eastAsia="sq-AL"/>
    </w:rPr>
  </w:style>
  <w:style w:type="character" w:customStyle="1" w:styleId="ParagrafiChar">
    <w:name w:val="Paragrafi Char"/>
    <w:link w:val="Paragrafi"/>
    <w:rsid w:val="00E069C0"/>
    <w:rPr>
      <w:rFonts w:ascii="CG Times" w:eastAsia="Times New Roman" w:hAnsi="CG Times" w:cs="Times New Roman"/>
      <w:szCs w:val="20"/>
      <w:lang w:val="sq-AL" w:eastAsia="sq-AL"/>
    </w:rPr>
  </w:style>
  <w:style w:type="paragraph" w:styleId="Title">
    <w:name w:val="Title"/>
    <w:basedOn w:val="Normal"/>
    <w:next w:val="Normal"/>
    <w:link w:val="TitleChar"/>
    <w:uiPriority w:val="10"/>
    <w:qFormat/>
    <w:rsid w:val="008554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54FE"/>
    <w:rPr>
      <w:rFonts w:asciiTheme="majorHAnsi" w:eastAsiaTheme="majorEastAsia" w:hAnsiTheme="majorHAnsi" w:cstheme="majorBidi"/>
      <w:spacing w:val="-10"/>
      <w:kern w:val="28"/>
      <w:sz w:val="56"/>
      <w:szCs w:val="56"/>
      <w:lang w:val="sq-AL"/>
    </w:rPr>
  </w:style>
  <w:style w:type="paragraph" w:customStyle="1" w:styleId="NeniNr">
    <w:name w:val="Neni_Nr"/>
    <w:next w:val="Normal"/>
    <w:rsid w:val="00D94C69"/>
    <w:pPr>
      <w:keepNext/>
      <w:widowControl w:val="0"/>
      <w:spacing w:after="0" w:line="240" w:lineRule="auto"/>
      <w:jc w:val="center"/>
    </w:pPr>
    <w:rPr>
      <w:rFonts w:ascii="CG Times" w:eastAsia="Times New Roman" w:hAnsi="CG Times" w:cs="Times New Roman"/>
      <w:szCs w:val="20"/>
      <w:lang w:val="en-GB" w:eastAsia="sq-AL"/>
    </w:rPr>
  </w:style>
  <w:style w:type="paragraph" w:customStyle="1" w:styleId="Default">
    <w:name w:val="Default"/>
    <w:rsid w:val="00962896"/>
    <w:pPr>
      <w:autoSpaceDE w:val="0"/>
      <w:autoSpaceDN w:val="0"/>
      <w:adjustRightInd w:val="0"/>
      <w:spacing w:after="0" w:line="240" w:lineRule="auto"/>
    </w:pPr>
    <w:rPr>
      <w:rFonts w:ascii="Calibri" w:hAnsi="Calibri" w:cs="Calibri"/>
      <w:color w:val="000000"/>
      <w:sz w:val="24"/>
      <w:szCs w:val="24"/>
      <w:lang w:val="en-GB"/>
    </w:rPr>
  </w:style>
  <w:style w:type="character" w:customStyle="1" w:styleId="NeniTitullChar">
    <w:name w:val="Neni_Titull Char"/>
    <w:link w:val="NeniTitull"/>
    <w:locked/>
    <w:rsid w:val="002B34A2"/>
    <w:rPr>
      <w:rFonts w:ascii="CG Times" w:eastAsia="MS Mincho" w:hAnsi="CG Times"/>
      <w:b/>
      <w:lang w:val="en-GB"/>
    </w:rPr>
  </w:style>
  <w:style w:type="paragraph" w:customStyle="1" w:styleId="NeniTitull">
    <w:name w:val="Neni_Titull"/>
    <w:next w:val="Normal"/>
    <w:link w:val="NeniTitullChar"/>
    <w:rsid w:val="002B34A2"/>
    <w:pPr>
      <w:keepNext/>
      <w:widowControl w:val="0"/>
      <w:spacing w:after="0" w:line="240" w:lineRule="auto"/>
      <w:jc w:val="center"/>
      <w:outlineLvl w:val="2"/>
    </w:pPr>
    <w:rPr>
      <w:rFonts w:ascii="CG Times" w:eastAsia="MS Mincho" w:hAnsi="CG Times"/>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6732">
      <w:bodyDiv w:val="1"/>
      <w:marLeft w:val="0"/>
      <w:marRight w:val="0"/>
      <w:marTop w:val="0"/>
      <w:marBottom w:val="0"/>
      <w:divBdr>
        <w:top w:val="none" w:sz="0" w:space="0" w:color="auto"/>
        <w:left w:val="none" w:sz="0" w:space="0" w:color="auto"/>
        <w:bottom w:val="none" w:sz="0" w:space="0" w:color="auto"/>
        <w:right w:val="none" w:sz="0" w:space="0" w:color="auto"/>
      </w:divBdr>
    </w:div>
    <w:div w:id="177814456">
      <w:bodyDiv w:val="1"/>
      <w:marLeft w:val="0"/>
      <w:marRight w:val="0"/>
      <w:marTop w:val="0"/>
      <w:marBottom w:val="0"/>
      <w:divBdr>
        <w:top w:val="none" w:sz="0" w:space="0" w:color="auto"/>
        <w:left w:val="none" w:sz="0" w:space="0" w:color="auto"/>
        <w:bottom w:val="none" w:sz="0" w:space="0" w:color="auto"/>
        <w:right w:val="none" w:sz="0" w:space="0" w:color="auto"/>
      </w:divBdr>
    </w:div>
    <w:div w:id="401756869">
      <w:bodyDiv w:val="1"/>
      <w:marLeft w:val="0"/>
      <w:marRight w:val="0"/>
      <w:marTop w:val="0"/>
      <w:marBottom w:val="0"/>
      <w:divBdr>
        <w:top w:val="none" w:sz="0" w:space="0" w:color="auto"/>
        <w:left w:val="none" w:sz="0" w:space="0" w:color="auto"/>
        <w:bottom w:val="none" w:sz="0" w:space="0" w:color="auto"/>
        <w:right w:val="none" w:sz="0" w:space="0" w:color="auto"/>
      </w:divBdr>
    </w:div>
    <w:div w:id="1735273078">
      <w:bodyDiv w:val="1"/>
      <w:marLeft w:val="0"/>
      <w:marRight w:val="0"/>
      <w:marTop w:val="0"/>
      <w:marBottom w:val="0"/>
      <w:divBdr>
        <w:top w:val="none" w:sz="0" w:space="0" w:color="auto"/>
        <w:left w:val="none" w:sz="0" w:space="0" w:color="auto"/>
        <w:bottom w:val="none" w:sz="0" w:space="0" w:color="auto"/>
        <w:right w:val="none" w:sz="0" w:space="0" w:color="auto"/>
      </w:divBdr>
    </w:div>
    <w:div w:id="179420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00B61-D91B-4025-ABAB-CA5C221D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6351</Words>
  <Characters>36205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Artan Shiqerukaj</dc:creator>
  <cp:lastModifiedBy>Amela Kora</cp:lastModifiedBy>
  <cp:revision>2</cp:revision>
  <dcterms:created xsi:type="dcterms:W3CDTF">2019-01-23T14:16:00Z</dcterms:created>
  <dcterms:modified xsi:type="dcterms:W3CDTF">2019-01-23T14:16:00Z</dcterms:modified>
</cp:coreProperties>
</file>